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7097B" w14:textId="77777777" w:rsidR="001B55E4" w:rsidRPr="007C3EAD" w:rsidRDefault="001B55E4" w:rsidP="00344077">
      <w:pPr>
        <w:rPr>
          <w:rFonts w:ascii="Arial" w:hAnsi="Arial"/>
        </w:rPr>
      </w:pPr>
    </w:p>
    <w:p w14:paraId="49339B29" w14:textId="77777777" w:rsidR="001B55E4" w:rsidRPr="007C3EAD" w:rsidRDefault="001B55E4" w:rsidP="007C3EAD">
      <w:pPr>
        <w:pStyle w:val="berschrift2"/>
        <w:spacing w:after="40"/>
        <w:rPr>
          <w:rFonts w:ascii="Arial" w:hAnsi="Arial"/>
          <w:b/>
        </w:rPr>
      </w:pPr>
      <w:r w:rsidRPr="007C3EAD">
        <w:rPr>
          <w:rFonts w:ascii="Arial" w:hAnsi="Arial"/>
          <w:b/>
        </w:rPr>
        <w:t>Einleitung</w:t>
      </w:r>
    </w:p>
    <w:p w14:paraId="5BD447D0" w14:textId="77777777" w:rsidR="001B55E4" w:rsidRPr="007C3EAD" w:rsidRDefault="001B55E4" w:rsidP="007C3EAD">
      <w:pPr>
        <w:spacing w:line="280" w:lineRule="exact"/>
        <w:rPr>
          <w:rFonts w:ascii="Arial" w:hAnsi="Arial"/>
        </w:rPr>
      </w:pPr>
      <w:r w:rsidRPr="007C3EAD">
        <w:rPr>
          <w:rFonts w:ascii="Arial" w:hAnsi="Arial"/>
        </w:rPr>
        <w:t xml:space="preserve">Die Haut von Kindern mit </w:t>
      </w:r>
      <w:proofErr w:type="spellStart"/>
      <w:r w:rsidRPr="007C3EAD">
        <w:rPr>
          <w:rFonts w:ascii="Arial" w:hAnsi="Arial"/>
        </w:rPr>
        <w:t>atopischem</w:t>
      </w:r>
      <w:proofErr w:type="spellEnd"/>
      <w:r w:rsidRPr="007C3EAD">
        <w:rPr>
          <w:rFonts w:ascii="Arial" w:hAnsi="Arial"/>
        </w:rPr>
        <w:t xml:space="preserve"> Ekzem (Neurodermitis) ist viel stärker als gesunde Haut mit Bakterien (insbesondere Staphylokokken) besiedelt. Diese spielen eine wichtige Rolle im Unterhalt des Ekzems und in der Auslösung neuer </w:t>
      </w:r>
      <w:proofErr w:type="spellStart"/>
      <w:r w:rsidRPr="007C3EAD">
        <w:rPr>
          <w:rFonts w:ascii="Arial" w:hAnsi="Arial"/>
        </w:rPr>
        <w:t>Ekzemschübe</w:t>
      </w:r>
      <w:proofErr w:type="spellEnd"/>
      <w:r w:rsidRPr="007C3EAD">
        <w:rPr>
          <w:rFonts w:ascii="Arial" w:hAnsi="Arial"/>
        </w:rPr>
        <w:t xml:space="preserve">. Massnahmen zur Reduktion der Bakteriendichte auf der Haut sind daher zentral in der Behandlung des </w:t>
      </w:r>
      <w:proofErr w:type="spellStart"/>
      <w:r w:rsidRPr="007C3EAD">
        <w:rPr>
          <w:rFonts w:ascii="Arial" w:hAnsi="Arial"/>
        </w:rPr>
        <w:t>atopischen</w:t>
      </w:r>
      <w:proofErr w:type="spellEnd"/>
      <w:r w:rsidRPr="007C3EAD">
        <w:rPr>
          <w:rFonts w:ascii="Arial" w:hAnsi="Arial"/>
        </w:rPr>
        <w:t xml:space="preserve"> Ekzems. In den vergangenen Jahren wurde in den USA die desinfizierende Wirkung, gute Verträglichkeit und gute Wirksamkeit von stark verdünnten </w:t>
      </w:r>
      <w:proofErr w:type="spellStart"/>
      <w:r w:rsidRPr="007C3EAD">
        <w:rPr>
          <w:rFonts w:ascii="Arial" w:hAnsi="Arial"/>
        </w:rPr>
        <w:t>Javelwasserbädern</w:t>
      </w:r>
      <w:proofErr w:type="spellEnd"/>
      <w:r w:rsidRPr="007C3EAD">
        <w:rPr>
          <w:rFonts w:ascii="Arial" w:hAnsi="Arial"/>
        </w:rPr>
        <w:t xml:space="preserve"> (Natriumhypochlorit 0.005%) in der Behandlung des </w:t>
      </w:r>
      <w:proofErr w:type="spellStart"/>
      <w:r w:rsidRPr="007C3EAD">
        <w:rPr>
          <w:rFonts w:ascii="Arial" w:hAnsi="Arial"/>
        </w:rPr>
        <w:t>atopischen</w:t>
      </w:r>
      <w:proofErr w:type="spellEnd"/>
      <w:r w:rsidRPr="007C3EAD">
        <w:rPr>
          <w:rFonts w:ascii="Arial" w:hAnsi="Arial"/>
        </w:rPr>
        <w:t xml:space="preserve"> Ekzems entdeckt. Bereits vor Jahrzehnten wurde dieses mit gutem Effekt zur Desinfektion der Haut und Wunden verwendet. Zwischenzeitlich werden </w:t>
      </w:r>
      <w:proofErr w:type="spellStart"/>
      <w:r w:rsidRPr="007C3EAD">
        <w:rPr>
          <w:rFonts w:ascii="Arial" w:hAnsi="Arial"/>
        </w:rPr>
        <w:t>Javelwasserbäder</w:t>
      </w:r>
      <w:proofErr w:type="spellEnd"/>
      <w:r w:rsidRPr="007C3EAD">
        <w:rPr>
          <w:rFonts w:ascii="Arial" w:hAnsi="Arial"/>
        </w:rPr>
        <w:t xml:space="preserve"> weltweit mit grossem Erfolg in der Behandlung des </w:t>
      </w:r>
      <w:proofErr w:type="spellStart"/>
      <w:r w:rsidRPr="007C3EAD">
        <w:rPr>
          <w:rFonts w:ascii="Arial" w:hAnsi="Arial"/>
        </w:rPr>
        <w:t>atopischen</w:t>
      </w:r>
      <w:proofErr w:type="spellEnd"/>
      <w:r w:rsidRPr="007C3EAD">
        <w:rPr>
          <w:rFonts w:ascii="Arial" w:hAnsi="Arial"/>
        </w:rPr>
        <w:t xml:space="preserve"> Ekzems eingesetzt. Die Konzentration der </w:t>
      </w:r>
      <w:proofErr w:type="spellStart"/>
      <w:r w:rsidRPr="007C3EAD">
        <w:rPr>
          <w:rFonts w:ascii="Arial" w:hAnsi="Arial"/>
        </w:rPr>
        <w:t>Javelwasserbäder</w:t>
      </w:r>
      <w:proofErr w:type="spellEnd"/>
      <w:r w:rsidRPr="007C3EAD">
        <w:rPr>
          <w:rFonts w:ascii="Arial" w:hAnsi="Arial"/>
        </w:rPr>
        <w:t xml:space="preserve"> entspricht dabei in etwa derjenigen eines Schwimmbades.</w:t>
      </w:r>
    </w:p>
    <w:p w14:paraId="79D3E12F" w14:textId="77777777" w:rsidR="001B55E4" w:rsidRPr="007C3EAD" w:rsidRDefault="001B55E4" w:rsidP="00E301A5">
      <w:pPr>
        <w:pStyle w:val="berschrift2"/>
        <w:rPr>
          <w:rFonts w:ascii="Arial" w:hAnsi="Arial"/>
          <w:color w:val="auto"/>
          <w:sz w:val="22"/>
          <w:szCs w:val="22"/>
        </w:rPr>
      </w:pPr>
    </w:p>
    <w:p w14:paraId="5072B41F" w14:textId="77777777" w:rsidR="001B55E4" w:rsidRPr="007C3EAD" w:rsidRDefault="001B55E4" w:rsidP="007C3EAD">
      <w:pPr>
        <w:pStyle w:val="berschrift2"/>
        <w:spacing w:after="40"/>
        <w:ind w:right="1843"/>
        <w:rPr>
          <w:rFonts w:ascii="Arial" w:hAnsi="Arial"/>
          <w:b/>
        </w:rPr>
      </w:pPr>
      <w:r w:rsidRPr="007C3EAD">
        <w:rPr>
          <w:rFonts w:ascii="Arial" w:hAnsi="Arial"/>
          <w:b/>
        </w:rPr>
        <w:t>Anleitung</w:t>
      </w:r>
    </w:p>
    <w:p w14:paraId="5B74E067" w14:textId="77777777" w:rsidR="001B55E4" w:rsidRPr="007C3EAD" w:rsidRDefault="00393B08" w:rsidP="00393B08">
      <w:pPr>
        <w:ind w:right="1842"/>
        <w:rPr>
          <w:rFonts w:ascii="Arial" w:hAnsi="Arial"/>
        </w:rPr>
      </w:pPr>
      <w:r w:rsidRPr="007C3EAD">
        <w:rPr>
          <w:rFonts w:ascii="Arial" w:hAnsi="Arial"/>
          <w:noProof/>
          <w:color w:val="0000FF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0A41D955" wp14:editId="17C7522A">
            <wp:simplePos x="0" y="0"/>
            <wp:positionH relativeFrom="page">
              <wp:posOffset>5859780</wp:posOffset>
            </wp:positionH>
            <wp:positionV relativeFrom="paragraph">
              <wp:posOffset>173990</wp:posOffset>
            </wp:positionV>
            <wp:extent cx="1604010" cy="3333750"/>
            <wp:effectExtent l="0" t="0" r="0" b="0"/>
            <wp:wrapNone/>
            <wp:docPr id="2" name="Grafik 2" descr="Bildergebnis für coop javelwas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coop javelwasse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0" r="23886"/>
                    <a:stretch/>
                  </pic:blipFill>
                  <pic:spPr bwMode="auto">
                    <a:xfrm>
                      <a:off x="0" y="0"/>
                      <a:ext cx="160401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5E4" w:rsidRPr="007C3EAD">
        <w:rPr>
          <w:rFonts w:ascii="Arial" w:hAnsi="Arial"/>
        </w:rPr>
        <w:t xml:space="preserve">Vgl. auch Video unter </w:t>
      </w:r>
      <w:hyperlink r:id="rId10" w:history="1">
        <w:r w:rsidR="001B55E4" w:rsidRPr="007C3EAD">
          <w:rPr>
            <w:rStyle w:val="Link"/>
            <w:rFonts w:ascii="Arial" w:hAnsi="Arial"/>
          </w:rPr>
          <w:t>http://www.aad.org/dermatology-a-to-z/diseases-and-treatments/a---d/</w:t>
        </w:r>
        <w:proofErr w:type="spellStart"/>
        <w:r w:rsidR="001B55E4" w:rsidRPr="007C3EAD">
          <w:rPr>
            <w:rStyle w:val="Link"/>
            <w:rFonts w:ascii="Arial" w:hAnsi="Arial"/>
          </w:rPr>
          <w:t>atopic</w:t>
        </w:r>
        <w:proofErr w:type="spellEnd"/>
        <w:r w:rsidR="001B55E4" w:rsidRPr="007C3EAD">
          <w:rPr>
            <w:rStyle w:val="Link"/>
            <w:rFonts w:ascii="Arial" w:hAnsi="Arial"/>
          </w:rPr>
          <w:t>-dermatitis/</w:t>
        </w:r>
        <w:proofErr w:type="spellStart"/>
        <w:r w:rsidR="001B55E4" w:rsidRPr="007C3EAD">
          <w:rPr>
            <w:rStyle w:val="Link"/>
            <w:rFonts w:ascii="Arial" w:hAnsi="Arial"/>
          </w:rPr>
          <w:t>eczema-bleach-bath-therapy</w:t>
        </w:r>
        <w:proofErr w:type="spellEnd"/>
      </w:hyperlink>
      <w:r w:rsidR="001B55E4" w:rsidRPr="007C3EAD">
        <w:rPr>
          <w:rFonts w:ascii="Arial" w:hAnsi="Arial"/>
        </w:rPr>
        <w:t xml:space="preserve"> (englisch)</w:t>
      </w:r>
    </w:p>
    <w:p w14:paraId="2DD1B2C6" w14:textId="77777777" w:rsidR="001B55E4" w:rsidRPr="007C3EAD" w:rsidRDefault="001B55E4" w:rsidP="007C3EAD">
      <w:pPr>
        <w:pStyle w:val="Listenabsatz"/>
        <w:numPr>
          <w:ilvl w:val="0"/>
          <w:numId w:val="3"/>
        </w:numPr>
        <w:spacing w:before="40" w:after="120"/>
        <w:ind w:left="357" w:right="1843" w:hanging="357"/>
        <w:contextualSpacing w:val="0"/>
        <w:rPr>
          <w:rFonts w:ascii="Arial" w:hAnsi="Arial"/>
        </w:rPr>
      </w:pPr>
      <w:r w:rsidRPr="007C3EAD">
        <w:rPr>
          <w:rFonts w:ascii="Arial" w:hAnsi="Arial"/>
        </w:rPr>
        <w:t xml:space="preserve">Verwenden Sie das gewöhnliche </w:t>
      </w:r>
      <w:proofErr w:type="spellStart"/>
      <w:r w:rsidRPr="007C3EAD">
        <w:rPr>
          <w:rFonts w:ascii="Arial" w:hAnsi="Arial"/>
        </w:rPr>
        <w:t>Javelwasser</w:t>
      </w:r>
      <w:proofErr w:type="spellEnd"/>
      <w:r w:rsidRPr="007C3EAD">
        <w:rPr>
          <w:rFonts w:ascii="Arial" w:hAnsi="Arial"/>
        </w:rPr>
        <w:t xml:space="preserve"> von Coop (</w:t>
      </w:r>
      <w:r w:rsidR="00393B08" w:rsidRPr="007C3EAD">
        <w:rPr>
          <w:rFonts w:ascii="Arial" w:hAnsi="Arial"/>
        </w:rPr>
        <w:t xml:space="preserve">Bleichmittel auf Chlorbasis &lt; 5%, enthält </w:t>
      </w:r>
      <w:r w:rsidRPr="007C3EAD">
        <w:rPr>
          <w:rFonts w:ascii="Arial" w:hAnsi="Arial"/>
        </w:rPr>
        <w:t>Natriumhypochlorit 2.5%</w:t>
      </w:r>
      <w:r w:rsidR="001E468D" w:rsidRPr="007C3EAD">
        <w:rPr>
          <w:rFonts w:ascii="Arial" w:hAnsi="Arial"/>
        </w:rPr>
        <w:t>, 2 Liter Flasche</w:t>
      </w:r>
      <w:r w:rsidRPr="007C3EAD">
        <w:rPr>
          <w:rFonts w:ascii="Arial" w:hAnsi="Arial"/>
        </w:rPr>
        <w:t xml:space="preserve">). </w:t>
      </w:r>
    </w:p>
    <w:p w14:paraId="60C42A39" w14:textId="77777777" w:rsidR="001B55E4" w:rsidRPr="007C3EAD" w:rsidRDefault="001B55E4" w:rsidP="007C3EAD">
      <w:pPr>
        <w:pStyle w:val="Listenabsatz"/>
        <w:numPr>
          <w:ilvl w:val="0"/>
          <w:numId w:val="3"/>
        </w:numPr>
        <w:spacing w:before="40" w:after="120"/>
        <w:ind w:left="357" w:right="1843" w:hanging="357"/>
        <w:contextualSpacing w:val="0"/>
        <w:rPr>
          <w:rFonts w:ascii="Arial" w:hAnsi="Arial"/>
        </w:rPr>
      </w:pPr>
      <w:r w:rsidRPr="007C3EAD">
        <w:rPr>
          <w:rFonts w:ascii="Arial" w:hAnsi="Arial"/>
        </w:rPr>
        <w:t xml:space="preserve">Füllen Sie lauwarmes Wasser (35-37°C) in die Badewanne und geben Sie während dem Einlaufen des Wassers die </w:t>
      </w:r>
      <w:r w:rsidR="001E468D" w:rsidRPr="007C3EAD">
        <w:rPr>
          <w:rFonts w:ascii="Arial" w:hAnsi="Arial"/>
        </w:rPr>
        <w:t xml:space="preserve">erforderliche Menge </w:t>
      </w:r>
      <w:proofErr w:type="spellStart"/>
      <w:r w:rsidR="001E468D" w:rsidRPr="007C3EAD">
        <w:rPr>
          <w:rFonts w:ascii="Arial" w:hAnsi="Arial"/>
        </w:rPr>
        <w:t>Javelwasser</w:t>
      </w:r>
      <w:proofErr w:type="spellEnd"/>
      <w:r w:rsidRPr="007C3EAD">
        <w:rPr>
          <w:rFonts w:ascii="Arial" w:hAnsi="Arial"/>
        </w:rPr>
        <w:t xml:space="preserve"> gemäss untenstehender Tabelle bei. Stellen Sie sicher, dass Sie nicht in Berührung mit dem unverdünnten </w:t>
      </w:r>
      <w:proofErr w:type="spellStart"/>
      <w:r w:rsidRPr="007C3EAD">
        <w:rPr>
          <w:rFonts w:ascii="Arial" w:hAnsi="Arial"/>
        </w:rPr>
        <w:t>Javelwasser</w:t>
      </w:r>
      <w:proofErr w:type="spellEnd"/>
      <w:r w:rsidRPr="007C3EAD">
        <w:rPr>
          <w:rFonts w:ascii="Arial" w:hAnsi="Arial"/>
        </w:rPr>
        <w:t xml:space="preserve"> kommen und dass Ihr Kind keinen Zugang zur Flasche hat. </w:t>
      </w:r>
    </w:p>
    <w:p w14:paraId="6094B3CF" w14:textId="77777777" w:rsidR="001B55E4" w:rsidRPr="007C3EAD" w:rsidRDefault="001B55E4" w:rsidP="007C3EAD">
      <w:pPr>
        <w:pStyle w:val="Listenabsatz"/>
        <w:numPr>
          <w:ilvl w:val="0"/>
          <w:numId w:val="3"/>
        </w:numPr>
        <w:spacing w:before="40" w:after="120"/>
        <w:ind w:left="357" w:right="1843" w:hanging="357"/>
        <w:contextualSpacing w:val="0"/>
        <w:rPr>
          <w:rFonts w:ascii="Arial" w:hAnsi="Arial"/>
        </w:rPr>
      </w:pPr>
      <w:r w:rsidRPr="007C3EAD">
        <w:rPr>
          <w:rFonts w:ascii="Arial" w:hAnsi="Arial"/>
        </w:rPr>
        <w:t>Baden Sie Ihr Kind 5-10 Minuten. Stellen Sie sicher, dass der Kopf dabei nicht unter Wasser gerät. Falls Badewasser in die Augen gelangen sollte, waschen Sie diese</w:t>
      </w:r>
      <w:r w:rsidR="001E468D" w:rsidRPr="007C3EAD">
        <w:rPr>
          <w:rFonts w:ascii="Arial" w:hAnsi="Arial"/>
        </w:rPr>
        <w:t>s</w:t>
      </w:r>
      <w:r w:rsidRPr="007C3EAD">
        <w:rPr>
          <w:rFonts w:ascii="Arial" w:hAnsi="Arial"/>
        </w:rPr>
        <w:t xml:space="preserve"> mit </w:t>
      </w:r>
      <w:r w:rsidR="001E468D" w:rsidRPr="007C3EAD">
        <w:rPr>
          <w:rFonts w:ascii="Arial" w:hAnsi="Arial"/>
        </w:rPr>
        <w:t xml:space="preserve">normalem </w:t>
      </w:r>
      <w:r w:rsidRPr="007C3EAD">
        <w:rPr>
          <w:rFonts w:ascii="Arial" w:hAnsi="Arial"/>
        </w:rPr>
        <w:t xml:space="preserve">Wasser aus. </w:t>
      </w:r>
      <w:r w:rsidRPr="007C3EAD">
        <w:rPr>
          <w:rFonts w:ascii="Arial" w:hAnsi="Arial"/>
          <w:b/>
        </w:rPr>
        <w:t>Verwenden Sie keine anderen Reinigungsmittel!</w:t>
      </w:r>
    </w:p>
    <w:p w14:paraId="43C2E3A4" w14:textId="77777777" w:rsidR="001B55E4" w:rsidRPr="007C3EAD" w:rsidRDefault="001B55E4" w:rsidP="007C3EAD">
      <w:pPr>
        <w:pStyle w:val="Listenabsatz"/>
        <w:numPr>
          <w:ilvl w:val="0"/>
          <w:numId w:val="3"/>
        </w:numPr>
        <w:spacing w:before="40" w:after="120"/>
        <w:ind w:left="357" w:right="1843" w:hanging="357"/>
        <w:contextualSpacing w:val="0"/>
        <w:rPr>
          <w:rFonts w:ascii="Arial" w:hAnsi="Arial"/>
        </w:rPr>
      </w:pPr>
      <w:r w:rsidRPr="007C3EAD">
        <w:rPr>
          <w:rFonts w:ascii="Arial" w:hAnsi="Arial"/>
        </w:rPr>
        <w:t xml:space="preserve">Spülen Sie Ihr Kind nach dem Bad mit normalem Wasser ab und tupfen Sie die Haut danach trocken (nicht Reiben). Verwenden Sie helle Badetücher, um Flecken durch das </w:t>
      </w:r>
      <w:proofErr w:type="spellStart"/>
      <w:r w:rsidRPr="007C3EAD">
        <w:rPr>
          <w:rFonts w:ascii="Arial" w:hAnsi="Arial"/>
        </w:rPr>
        <w:t>Javelwasser</w:t>
      </w:r>
      <w:proofErr w:type="spellEnd"/>
      <w:r w:rsidRPr="007C3EAD">
        <w:rPr>
          <w:rFonts w:ascii="Arial" w:hAnsi="Arial"/>
        </w:rPr>
        <w:t xml:space="preserve"> zu vermeiden.</w:t>
      </w:r>
    </w:p>
    <w:p w14:paraId="26A3E372" w14:textId="77777777" w:rsidR="00EC18F2" w:rsidRPr="007C3EAD" w:rsidRDefault="001B55E4" w:rsidP="007C3EAD">
      <w:pPr>
        <w:pStyle w:val="Listenabsatz"/>
        <w:numPr>
          <w:ilvl w:val="0"/>
          <w:numId w:val="3"/>
        </w:numPr>
        <w:spacing w:before="40" w:after="120"/>
        <w:ind w:left="357" w:right="1843" w:hanging="357"/>
        <w:contextualSpacing w:val="0"/>
        <w:rPr>
          <w:rFonts w:ascii="Arial" w:hAnsi="Arial"/>
        </w:rPr>
      </w:pPr>
      <w:r w:rsidRPr="007C3EAD">
        <w:rPr>
          <w:rFonts w:ascii="Arial" w:hAnsi="Arial"/>
        </w:rPr>
        <w:t>Tragen Sie die entzündungshemmende oder pflegende Hautbehandlung sofort nach dem Bad auf.</w:t>
      </w:r>
    </w:p>
    <w:p w14:paraId="78595039" w14:textId="77777777" w:rsidR="00EC18F2" w:rsidRDefault="00EC18F2" w:rsidP="00031169">
      <w:pPr>
        <w:pStyle w:val="Listenabsatz"/>
        <w:ind w:left="357"/>
        <w:contextualSpacing w:val="0"/>
        <w:rPr>
          <w:rFonts w:ascii="Arial" w:hAnsi="Arial"/>
        </w:rPr>
      </w:pPr>
    </w:p>
    <w:p w14:paraId="1567834F" w14:textId="77777777" w:rsidR="007C3EAD" w:rsidRPr="007C3EAD" w:rsidRDefault="007C3EAD" w:rsidP="00031169">
      <w:pPr>
        <w:pStyle w:val="Listenabsatz"/>
        <w:ind w:left="357"/>
        <w:contextualSpacing w:val="0"/>
        <w:rPr>
          <w:rFonts w:ascii="Arial" w:hAnsi="Arial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3118"/>
        <w:gridCol w:w="5812"/>
      </w:tblGrid>
      <w:tr w:rsidR="002D5222" w:rsidRPr="007C3EAD" w14:paraId="3D5D9A48" w14:textId="77777777" w:rsidTr="002D5222">
        <w:tc>
          <w:tcPr>
            <w:tcW w:w="3118" w:type="dxa"/>
            <w:hideMark/>
          </w:tcPr>
          <w:p w14:paraId="3F25370E" w14:textId="77777777" w:rsidR="00EC18F2" w:rsidRPr="007C3EAD" w:rsidRDefault="00EC18F2" w:rsidP="007C3EAD">
            <w:pPr>
              <w:pStyle w:val="Listenabsatz"/>
              <w:spacing w:before="40" w:after="40" w:line="240" w:lineRule="auto"/>
              <w:ind w:left="0"/>
              <w:contextualSpacing w:val="0"/>
              <w:rPr>
                <w:rFonts w:ascii="Arial" w:hAnsi="Arial"/>
                <w:b/>
                <w:bCs/>
              </w:rPr>
            </w:pPr>
            <w:r w:rsidRPr="007C3EAD">
              <w:rPr>
                <w:rFonts w:ascii="Arial" w:hAnsi="Arial"/>
                <w:b/>
                <w:bCs/>
              </w:rPr>
              <w:t>Wassermenge</w:t>
            </w:r>
          </w:p>
        </w:tc>
        <w:tc>
          <w:tcPr>
            <w:tcW w:w="5812" w:type="dxa"/>
            <w:hideMark/>
          </w:tcPr>
          <w:p w14:paraId="11BDE742" w14:textId="77777777" w:rsidR="00EC18F2" w:rsidRPr="007C3EAD" w:rsidRDefault="00EC18F2" w:rsidP="007C3EAD">
            <w:pPr>
              <w:pStyle w:val="Listenabsatz"/>
              <w:spacing w:before="40" w:after="40" w:line="240" w:lineRule="auto"/>
              <w:ind w:left="0"/>
              <w:contextualSpacing w:val="0"/>
              <w:rPr>
                <w:rFonts w:ascii="Arial" w:hAnsi="Arial"/>
                <w:b/>
                <w:bCs/>
              </w:rPr>
            </w:pPr>
            <w:r w:rsidRPr="007C3EAD">
              <w:rPr>
                <w:rFonts w:ascii="Arial" w:hAnsi="Arial"/>
                <w:b/>
                <w:bCs/>
              </w:rPr>
              <w:t xml:space="preserve">Erforderliche Menge </w:t>
            </w:r>
            <w:proofErr w:type="spellStart"/>
            <w:r w:rsidRPr="007C3EAD">
              <w:rPr>
                <w:rFonts w:ascii="Arial" w:hAnsi="Arial"/>
                <w:b/>
                <w:bCs/>
              </w:rPr>
              <w:t>Javelwasser</w:t>
            </w:r>
            <w:proofErr w:type="spellEnd"/>
            <w:r w:rsidRPr="007C3EAD">
              <w:rPr>
                <w:rFonts w:ascii="Arial" w:hAnsi="Arial"/>
                <w:b/>
                <w:bCs/>
              </w:rPr>
              <w:t xml:space="preserve"> 2.5% (Coop)</w:t>
            </w:r>
          </w:p>
        </w:tc>
      </w:tr>
      <w:tr w:rsidR="002D5222" w:rsidRPr="007C3EAD" w14:paraId="25530859" w14:textId="77777777" w:rsidTr="002D5222">
        <w:tc>
          <w:tcPr>
            <w:tcW w:w="3118" w:type="dxa"/>
            <w:hideMark/>
          </w:tcPr>
          <w:p w14:paraId="4AF484B0" w14:textId="77777777" w:rsidR="00EC18F2" w:rsidRPr="007C3EAD" w:rsidRDefault="00EC18F2" w:rsidP="007C3EAD">
            <w:pPr>
              <w:pStyle w:val="Listenabsatz"/>
              <w:spacing w:before="40" w:after="40" w:line="240" w:lineRule="auto"/>
              <w:ind w:left="0"/>
              <w:contextualSpacing w:val="0"/>
              <w:rPr>
                <w:rFonts w:ascii="Arial" w:hAnsi="Arial"/>
                <w:b/>
                <w:bCs/>
              </w:rPr>
            </w:pPr>
            <w:r w:rsidRPr="007C3EAD">
              <w:rPr>
                <w:rFonts w:ascii="Arial" w:hAnsi="Arial"/>
                <w:bCs/>
              </w:rPr>
              <w:t>Volle Badewanne</w:t>
            </w:r>
          </w:p>
        </w:tc>
        <w:tc>
          <w:tcPr>
            <w:tcW w:w="5812" w:type="dxa"/>
            <w:hideMark/>
          </w:tcPr>
          <w:p w14:paraId="2193272F" w14:textId="77777777" w:rsidR="00EC18F2" w:rsidRPr="007C3EAD" w:rsidRDefault="00EC18F2" w:rsidP="007C3EAD">
            <w:pPr>
              <w:pStyle w:val="Listenabsatz"/>
              <w:spacing w:before="40" w:after="40" w:line="240" w:lineRule="auto"/>
              <w:ind w:left="0"/>
              <w:contextualSpacing w:val="0"/>
              <w:rPr>
                <w:rFonts w:ascii="Arial" w:hAnsi="Arial"/>
              </w:rPr>
            </w:pPr>
            <w:r w:rsidRPr="007C3EAD">
              <w:rPr>
                <w:rFonts w:ascii="Arial" w:hAnsi="Arial"/>
              </w:rPr>
              <w:t>200ml = 2dl</w:t>
            </w:r>
          </w:p>
        </w:tc>
      </w:tr>
      <w:tr w:rsidR="002D5222" w:rsidRPr="007C3EAD" w14:paraId="3DFDB6B1" w14:textId="77777777" w:rsidTr="002D5222">
        <w:tc>
          <w:tcPr>
            <w:tcW w:w="3118" w:type="dxa"/>
            <w:hideMark/>
          </w:tcPr>
          <w:p w14:paraId="7D7402BD" w14:textId="77777777" w:rsidR="00EC18F2" w:rsidRPr="007C3EAD" w:rsidRDefault="00EC18F2" w:rsidP="007C3EAD">
            <w:pPr>
              <w:pStyle w:val="Listenabsatz"/>
              <w:spacing w:before="40" w:after="40" w:line="240" w:lineRule="auto"/>
              <w:ind w:left="0"/>
              <w:contextualSpacing w:val="0"/>
              <w:rPr>
                <w:rFonts w:ascii="Arial" w:hAnsi="Arial"/>
                <w:b/>
                <w:bCs/>
              </w:rPr>
            </w:pPr>
            <w:r w:rsidRPr="007C3EAD">
              <w:rPr>
                <w:rFonts w:ascii="Arial" w:hAnsi="Arial"/>
                <w:bCs/>
              </w:rPr>
              <w:t>Halbe Badewanne</w:t>
            </w:r>
          </w:p>
        </w:tc>
        <w:tc>
          <w:tcPr>
            <w:tcW w:w="5812" w:type="dxa"/>
            <w:hideMark/>
          </w:tcPr>
          <w:p w14:paraId="669A06A4" w14:textId="77777777" w:rsidR="00EC18F2" w:rsidRPr="007C3EAD" w:rsidRDefault="00EC18F2" w:rsidP="007C3EAD">
            <w:pPr>
              <w:pStyle w:val="Listenabsatz"/>
              <w:spacing w:before="40" w:after="40" w:line="240" w:lineRule="auto"/>
              <w:ind w:left="0"/>
              <w:contextualSpacing w:val="0"/>
              <w:rPr>
                <w:rFonts w:ascii="Arial" w:hAnsi="Arial"/>
              </w:rPr>
            </w:pPr>
            <w:r w:rsidRPr="007C3EAD">
              <w:rPr>
                <w:rFonts w:ascii="Arial" w:hAnsi="Arial"/>
              </w:rPr>
              <w:t>100 ml = 1 dl</w:t>
            </w:r>
          </w:p>
        </w:tc>
      </w:tr>
      <w:tr w:rsidR="002D5222" w:rsidRPr="007C3EAD" w14:paraId="7B3FE67E" w14:textId="77777777" w:rsidTr="002D5222">
        <w:tc>
          <w:tcPr>
            <w:tcW w:w="3118" w:type="dxa"/>
            <w:hideMark/>
          </w:tcPr>
          <w:p w14:paraId="49567A78" w14:textId="77777777" w:rsidR="00EC18F2" w:rsidRPr="007C3EAD" w:rsidRDefault="00EC18F2" w:rsidP="007C3EAD">
            <w:pPr>
              <w:pStyle w:val="Listenabsatz"/>
              <w:spacing w:before="40" w:after="40" w:line="240" w:lineRule="auto"/>
              <w:ind w:left="0"/>
              <w:contextualSpacing w:val="0"/>
              <w:rPr>
                <w:rFonts w:ascii="Arial" w:hAnsi="Arial"/>
                <w:b/>
                <w:bCs/>
              </w:rPr>
            </w:pPr>
            <w:proofErr w:type="spellStart"/>
            <w:r w:rsidRPr="007C3EAD">
              <w:rPr>
                <w:rFonts w:ascii="Arial" w:hAnsi="Arial"/>
                <w:bCs/>
              </w:rPr>
              <w:t>Babybad</w:t>
            </w:r>
            <w:proofErr w:type="spellEnd"/>
          </w:p>
        </w:tc>
        <w:tc>
          <w:tcPr>
            <w:tcW w:w="5812" w:type="dxa"/>
            <w:hideMark/>
          </w:tcPr>
          <w:p w14:paraId="15A52317" w14:textId="77777777" w:rsidR="00EC18F2" w:rsidRPr="007C3EAD" w:rsidRDefault="00EC18F2" w:rsidP="007C3EAD">
            <w:pPr>
              <w:pStyle w:val="Listenabsatz"/>
              <w:spacing w:before="40" w:after="40" w:line="240" w:lineRule="auto"/>
              <w:ind w:left="0"/>
              <w:contextualSpacing w:val="0"/>
              <w:rPr>
                <w:rFonts w:ascii="Arial" w:hAnsi="Arial"/>
              </w:rPr>
            </w:pPr>
            <w:r w:rsidRPr="007C3EAD">
              <w:rPr>
                <w:rFonts w:ascii="Arial" w:hAnsi="Arial"/>
              </w:rPr>
              <w:t>30ml = 2 Esslöffel</w:t>
            </w:r>
          </w:p>
        </w:tc>
      </w:tr>
      <w:tr w:rsidR="002D5222" w:rsidRPr="007C3EAD" w14:paraId="4BF93DCA" w14:textId="77777777" w:rsidTr="002D5222">
        <w:tc>
          <w:tcPr>
            <w:tcW w:w="3118" w:type="dxa"/>
            <w:hideMark/>
          </w:tcPr>
          <w:p w14:paraId="5D7A785E" w14:textId="77777777" w:rsidR="00EC18F2" w:rsidRPr="007C3EAD" w:rsidRDefault="00EC18F2" w:rsidP="007C3EAD">
            <w:pPr>
              <w:pStyle w:val="Listenabsatz"/>
              <w:spacing w:before="40" w:after="40" w:line="240" w:lineRule="auto"/>
              <w:ind w:left="0"/>
              <w:contextualSpacing w:val="0"/>
              <w:rPr>
                <w:rFonts w:ascii="Arial" w:hAnsi="Arial"/>
                <w:b/>
                <w:bCs/>
              </w:rPr>
            </w:pPr>
            <w:r w:rsidRPr="007C3EAD">
              <w:rPr>
                <w:rFonts w:ascii="Arial" w:hAnsi="Arial"/>
                <w:bCs/>
              </w:rPr>
              <w:t>Sprühflasche (1 Liter)</w:t>
            </w:r>
          </w:p>
        </w:tc>
        <w:tc>
          <w:tcPr>
            <w:tcW w:w="5812" w:type="dxa"/>
            <w:hideMark/>
          </w:tcPr>
          <w:p w14:paraId="3E688D15" w14:textId="77777777" w:rsidR="00EC18F2" w:rsidRPr="007C3EAD" w:rsidRDefault="00EC18F2" w:rsidP="007C3EAD">
            <w:pPr>
              <w:pStyle w:val="Listenabsatz"/>
              <w:spacing w:before="40" w:after="40" w:line="240" w:lineRule="auto"/>
              <w:ind w:left="0"/>
              <w:contextualSpacing w:val="0"/>
              <w:rPr>
                <w:rFonts w:ascii="Arial" w:hAnsi="Arial"/>
              </w:rPr>
            </w:pPr>
            <w:r w:rsidRPr="007C3EAD">
              <w:rPr>
                <w:rFonts w:ascii="Arial" w:hAnsi="Arial"/>
              </w:rPr>
              <w:t>5ml = 1 Teelöffel</w:t>
            </w:r>
          </w:p>
        </w:tc>
      </w:tr>
    </w:tbl>
    <w:p w14:paraId="33C43C16" w14:textId="77777777" w:rsidR="001E468D" w:rsidRPr="007C3EAD" w:rsidRDefault="001E468D" w:rsidP="00031169">
      <w:pPr>
        <w:pStyle w:val="Listenabsatz"/>
        <w:ind w:left="357"/>
        <w:contextualSpacing w:val="0"/>
        <w:rPr>
          <w:rFonts w:ascii="Arial" w:hAnsi="Arial"/>
        </w:rPr>
      </w:pPr>
      <w:bookmarkStart w:id="0" w:name="_GoBack"/>
      <w:bookmarkEnd w:id="0"/>
    </w:p>
    <w:sectPr w:rsidR="001E468D" w:rsidRPr="007C3EAD" w:rsidSect="007C3EAD">
      <w:headerReference w:type="default" r:id="rId11"/>
      <w:footerReference w:type="default" r:id="rId12"/>
      <w:pgSz w:w="11901" w:h="16817"/>
      <w:pgMar w:top="1985" w:right="1134" w:bottom="794" w:left="1134" w:header="1134" w:footer="510" w:gutter="0"/>
      <w:cols w:space="708"/>
      <w:docGrid w:linePitch="36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84389" w14:textId="77777777" w:rsidR="001B55E4" w:rsidRDefault="001B55E4" w:rsidP="00344077">
      <w:pPr>
        <w:spacing w:after="0" w:line="240" w:lineRule="auto"/>
      </w:pPr>
      <w:r>
        <w:separator/>
      </w:r>
    </w:p>
  </w:endnote>
  <w:endnote w:type="continuationSeparator" w:id="0">
    <w:p w14:paraId="44F30B7E" w14:textId="77777777" w:rsidR="001B55E4" w:rsidRDefault="001B55E4" w:rsidP="0034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27A6A" w14:textId="77777777" w:rsidR="001B55E4" w:rsidRPr="007C3EAD" w:rsidRDefault="001B55E4">
    <w:pPr>
      <w:pStyle w:val="Fuzeile"/>
      <w:rPr>
        <w:sz w:val="20"/>
        <w:szCs w:val="20"/>
      </w:rPr>
    </w:pPr>
    <w:r w:rsidRPr="007C3EAD">
      <w:rPr>
        <w:sz w:val="20"/>
        <w:szCs w:val="20"/>
      </w:rPr>
      <w:t>Dermatologie Kinderspital Zürich, Dr. med. M. Theiler / Dr. med. L. Weibel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F6BDD" w14:textId="77777777" w:rsidR="001B55E4" w:rsidRDefault="001B55E4" w:rsidP="00344077">
      <w:pPr>
        <w:spacing w:after="0" w:line="240" w:lineRule="auto"/>
      </w:pPr>
      <w:r>
        <w:separator/>
      </w:r>
    </w:p>
  </w:footnote>
  <w:footnote w:type="continuationSeparator" w:id="0">
    <w:p w14:paraId="2E2456EF" w14:textId="77777777" w:rsidR="001B55E4" w:rsidRDefault="001B55E4" w:rsidP="00344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DF930" w14:textId="77777777" w:rsidR="007C3EAD" w:rsidRPr="007C3EAD" w:rsidRDefault="007C3EAD" w:rsidP="007C3EAD">
    <w:pPr>
      <w:pStyle w:val="berschrift1"/>
      <w:rPr>
        <w:rFonts w:ascii="Arial" w:hAnsi="Arial"/>
        <w:b/>
      </w:rPr>
    </w:pPr>
    <w:r w:rsidRPr="007C3EAD">
      <w:rPr>
        <w:rFonts w:ascii="Arial" w:hAnsi="Arial"/>
        <w:b/>
      </w:rPr>
      <w:t>BLEACH-BATHS (</w:t>
    </w:r>
    <w:proofErr w:type="spellStart"/>
    <w:r w:rsidRPr="007C3EAD">
      <w:rPr>
        <w:rFonts w:ascii="Arial" w:hAnsi="Arial"/>
        <w:b/>
      </w:rPr>
      <w:t>Javelwasserbäder</w:t>
    </w:r>
    <w:proofErr w:type="spellEnd"/>
    <w:r w:rsidRPr="007C3EAD">
      <w:rPr>
        <w:rFonts w:ascii="Arial" w:hAnsi="Arial"/>
        <w:b/>
      </w:rPr>
      <w:t xml:space="preserve">) für </w:t>
    </w:r>
    <w:proofErr w:type="spellStart"/>
    <w:r w:rsidRPr="007C3EAD">
      <w:rPr>
        <w:rFonts w:ascii="Arial" w:hAnsi="Arial"/>
        <w:b/>
      </w:rPr>
      <w:t>atopisches</w:t>
    </w:r>
    <w:proofErr w:type="spellEnd"/>
    <w:r w:rsidRPr="007C3EAD">
      <w:rPr>
        <w:rFonts w:ascii="Arial" w:hAnsi="Arial"/>
        <w:b/>
      </w:rPr>
      <w:t xml:space="preserve"> Ekzem</w:t>
    </w:r>
  </w:p>
  <w:p w14:paraId="25EDA764" w14:textId="77777777" w:rsidR="007C3EAD" w:rsidRDefault="007C3EA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3049"/>
    <w:multiLevelType w:val="hybridMultilevel"/>
    <w:tmpl w:val="31FCDC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CF0485"/>
    <w:multiLevelType w:val="hybridMultilevel"/>
    <w:tmpl w:val="25B4F62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DB784B"/>
    <w:multiLevelType w:val="hybridMultilevel"/>
    <w:tmpl w:val="4E5CB328"/>
    <w:lvl w:ilvl="0" w:tplc="08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A6"/>
    <w:rsid w:val="00031169"/>
    <w:rsid w:val="000E2313"/>
    <w:rsid w:val="0016168A"/>
    <w:rsid w:val="001B55E4"/>
    <w:rsid w:val="001E468D"/>
    <w:rsid w:val="002D5222"/>
    <w:rsid w:val="00344077"/>
    <w:rsid w:val="00393B08"/>
    <w:rsid w:val="005C0BA6"/>
    <w:rsid w:val="006F6FD5"/>
    <w:rsid w:val="007C3EAD"/>
    <w:rsid w:val="00B157A8"/>
    <w:rsid w:val="00B97994"/>
    <w:rsid w:val="00C32DAA"/>
    <w:rsid w:val="00C86E95"/>
    <w:rsid w:val="00D24B04"/>
    <w:rsid w:val="00DA27E1"/>
    <w:rsid w:val="00DF3BC0"/>
    <w:rsid w:val="00E301A5"/>
    <w:rsid w:val="00EC18F2"/>
    <w:rsid w:val="00F146A1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D75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E95"/>
    <w:pPr>
      <w:spacing w:after="160" w:line="259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34407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34407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sid w:val="00344077"/>
    <w:rPr>
      <w:rFonts w:ascii="Calibri Light" w:hAnsi="Calibri Light" w:cs="Times New Roman"/>
      <w:color w:val="2E74B5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9"/>
    <w:locked/>
    <w:rsid w:val="00344077"/>
    <w:rPr>
      <w:rFonts w:ascii="Calibri Light" w:hAnsi="Calibri Light" w:cs="Times New Roman"/>
      <w:color w:val="2E74B5"/>
      <w:sz w:val="26"/>
      <w:szCs w:val="26"/>
    </w:rPr>
  </w:style>
  <w:style w:type="paragraph" w:styleId="Kopfzeile">
    <w:name w:val="header"/>
    <w:basedOn w:val="Standard"/>
    <w:link w:val="KopfzeileZeichen"/>
    <w:uiPriority w:val="99"/>
    <w:rsid w:val="00344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344077"/>
    <w:rPr>
      <w:rFonts w:cs="Times New Roman"/>
    </w:rPr>
  </w:style>
  <w:style w:type="paragraph" w:styleId="Fuzeile">
    <w:name w:val="footer"/>
    <w:basedOn w:val="Standard"/>
    <w:link w:val="FuzeileZeichen"/>
    <w:uiPriority w:val="99"/>
    <w:rsid w:val="00344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344077"/>
    <w:rPr>
      <w:rFonts w:cs="Times New Roman"/>
    </w:rPr>
  </w:style>
  <w:style w:type="paragraph" w:styleId="Titel">
    <w:name w:val="Title"/>
    <w:basedOn w:val="Standard"/>
    <w:next w:val="Standard"/>
    <w:link w:val="TitelZeichen"/>
    <w:uiPriority w:val="99"/>
    <w:qFormat/>
    <w:rsid w:val="00344077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eichen">
    <w:name w:val="Titel Zeichen"/>
    <w:basedOn w:val="Absatzstandardschriftart"/>
    <w:link w:val="Titel"/>
    <w:uiPriority w:val="99"/>
    <w:locked/>
    <w:rsid w:val="00344077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99"/>
    <w:qFormat/>
    <w:rsid w:val="0034407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99"/>
    <w:locked/>
    <w:rsid w:val="00344077"/>
    <w:rPr>
      <w:rFonts w:cs="Times New Roman"/>
      <w:i/>
      <w:iCs/>
      <w:color w:val="5B9BD5"/>
    </w:rPr>
  </w:style>
  <w:style w:type="paragraph" w:styleId="Listenabsatz">
    <w:name w:val="List Paragraph"/>
    <w:basedOn w:val="Standard"/>
    <w:uiPriority w:val="99"/>
    <w:qFormat/>
    <w:rsid w:val="00E301A5"/>
    <w:pPr>
      <w:ind w:left="720"/>
      <w:contextualSpacing/>
    </w:pPr>
  </w:style>
  <w:style w:type="character" w:styleId="Link">
    <w:name w:val="Hyperlink"/>
    <w:basedOn w:val="Absatzstandardschriftart"/>
    <w:uiPriority w:val="99"/>
    <w:rsid w:val="00FF4E4A"/>
    <w:rPr>
      <w:rFonts w:cs="Times New Roman"/>
      <w:color w:val="0563C1"/>
      <w:u w:val="single"/>
    </w:rPr>
  </w:style>
  <w:style w:type="table" w:styleId="Tabellenraster">
    <w:name w:val="Table Grid"/>
    <w:basedOn w:val="NormaleTabelle"/>
    <w:uiPriority w:val="99"/>
    <w:rsid w:val="00FF4E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nfacheTabelle41">
    <w:name w:val="Einfache Tabelle 41"/>
    <w:uiPriority w:val="99"/>
    <w:rsid w:val="000311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rsid w:val="00031169"/>
    <w:rPr>
      <w:rFonts w:cs="Times New Roman"/>
      <w:color w:val="954F72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DA2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DA27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E95"/>
    <w:pPr>
      <w:spacing w:after="160" w:line="259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34407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34407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sid w:val="00344077"/>
    <w:rPr>
      <w:rFonts w:ascii="Calibri Light" w:hAnsi="Calibri Light" w:cs="Times New Roman"/>
      <w:color w:val="2E74B5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9"/>
    <w:locked/>
    <w:rsid w:val="00344077"/>
    <w:rPr>
      <w:rFonts w:ascii="Calibri Light" w:hAnsi="Calibri Light" w:cs="Times New Roman"/>
      <w:color w:val="2E74B5"/>
      <w:sz w:val="26"/>
      <w:szCs w:val="26"/>
    </w:rPr>
  </w:style>
  <w:style w:type="paragraph" w:styleId="Kopfzeile">
    <w:name w:val="header"/>
    <w:basedOn w:val="Standard"/>
    <w:link w:val="KopfzeileZeichen"/>
    <w:uiPriority w:val="99"/>
    <w:rsid w:val="00344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344077"/>
    <w:rPr>
      <w:rFonts w:cs="Times New Roman"/>
    </w:rPr>
  </w:style>
  <w:style w:type="paragraph" w:styleId="Fuzeile">
    <w:name w:val="footer"/>
    <w:basedOn w:val="Standard"/>
    <w:link w:val="FuzeileZeichen"/>
    <w:uiPriority w:val="99"/>
    <w:rsid w:val="00344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344077"/>
    <w:rPr>
      <w:rFonts w:cs="Times New Roman"/>
    </w:rPr>
  </w:style>
  <w:style w:type="paragraph" w:styleId="Titel">
    <w:name w:val="Title"/>
    <w:basedOn w:val="Standard"/>
    <w:next w:val="Standard"/>
    <w:link w:val="TitelZeichen"/>
    <w:uiPriority w:val="99"/>
    <w:qFormat/>
    <w:rsid w:val="00344077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eichen">
    <w:name w:val="Titel Zeichen"/>
    <w:basedOn w:val="Absatzstandardschriftart"/>
    <w:link w:val="Titel"/>
    <w:uiPriority w:val="99"/>
    <w:locked/>
    <w:rsid w:val="00344077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99"/>
    <w:qFormat/>
    <w:rsid w:val="0034407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99"/>
    <w:locked/>
    <w:rsid w:val="00344077"/>
    <w:rPr>
      <w:rFonts w:cs="Times New Roman"/>
      <w:i/>
      <w:iCs/>
      <w:color w:val="5B9BD5"/>
    </w:rPr>
  </w:style>
  <w:style w:type="paragraph" w:styleId="Listenabsatz">
    <w:name w:val="List Paragraph"/>
    <w:basedOn w:val="Standard"/>
    <w:uiPriority w:val="99"/>
    <w:qFormat/>
    <w:rsid w:val="00E301A5"/>
    <w:pPr>
      <w:ind w:left="720"/>
      <w:contextualSpacing/>
    </w:pPr>
  </w:style>
  <w:style w:type="character" w:styleId="Link">
    <w:name w:val="Hyperlink"/>
    <w:basedOn w:val="Absatzstandardschriftart"/>
    <w:uiPriority w:val="99"/>
    <w:rsid w:val="00FF4E4A"/>
    <w:rPr>
      <w:rFonts w:cs="Times New Roman"/>
      <w:color w:val="0563C1"/>
      <w:u w:val="single"/>
    </w:rPr>
  </w:style>
  <w:style w:type="table" w:styleId="Tabellenraster">
    <w:name w:val="Table Grid"/>
    <w:basedOn w:val="NormaleTabelle"/>
    <w:uiPriority w:val="99"/>
    <w:rsid w:val="00FF4E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nfacheTabelle41">
    <w:name w:val="Einfache Tabelle 41"/>
    <w:uiPriority w:val="99"/>
    <w:rsid w:val="000311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rsid w:val="00031169"/>
    <w:rPr>
      <w:rFonts w:cs="Times New Roman"/>
      <w:color w:val="954F72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DA2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DA2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oogle.ch/url?sa=i&amp;rct=j&amp;q=&amp;esrc=s&amp;source=images&amp;cd=&amp;cad=rja&amp;uact=8&amp;ved=0ahUKEwiJt7O3p7jVAhWB6RQKHd8tALAQjRwIBw&amp;url=https://www.coopathome.ch/de/Haushalt,-Reinigung-&amp;-Tierbedarf/Waschen-&amp;-Textilpflege/Fleckenentferner-&amp;-Farbf%C3%A4nger/Javelwasser-classic/p/5755575&amp;psig=AFQjCNHKoTuEeqqGPeLyoiPESoD9DDEVaQ&amp;ust=1501754989277868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://www.aad.org/dermatology-a-to-z/diseases-and-treatments/a---d/atopic-dermatitis/eczema-bleach-bath-thera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Theiler</dc:creator>
  <cp:keywords/>
  <dc:description/>
  <cp:lastModifiedBy>Doris Straub Piccirillo</cp:lastModifiedBy>
  <cp:revision>4</cp:revision>
  <cp:lastPrinted>2014-07-21T20:08:00Z</cp:lastPrinted>
  <dcterms:created xsi:type="dcterms:W3CDTF">2017-08-02T10:12:00Z</dcterms:created>
  <dcterms:modified xsi:type="dcterms:W3CDTF">2019-05-10T10:45:00Z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-1468404569</vt:i4>
  </property>
  <property fmtid="{D5CDD505-2E9C-101B-9397-08002B2CF9AE}" pid="3" name="_NewReviewCycle">
    <vt:lpwstr/>
  </property>
  <property fmtid="{D5CDD505-2E9C-101B-9397-08002B2CF9AE}" pid="4" name="_EmailSubject">
    <vt:lpwstr>Allergie im pädiatrischen Alltag Kurs 1.9.17 [HIN secured]</vt:lpwstr>
  </property>
  <property fmtid="{D5CDD505-2E9C-101B-9397-08002B2CF9AE}" pid="5" name="_AuthorEmail">
    <vt:lpwstr>Martin.Theiler@kispi.uzh.ch</vt:lpwstr>
  </property>
  <property fmtid="{D5CDD505-2E9C-101B-9397-08002B2CF9AE}" pid="6" name="_AuthorEmailDisplayName">
    <vt:lpwstr>Theiler Martin</vt:lpwstr>
  </property>
</Properties>
</file>