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7AD0" w:rsidRPr="00BD0A40" w14:paraId="326C9232" w14:textId="77777777" w:rsidTr="00FE43F7">
        <w:tc>
          <w:tcPr>
            <w:tcW w:w="9913" w:type="dxa"/>
            <w:shd w:val="clear" w:color="auto" w:fill="7030A0"/>
          </w:tcPr>
          <w:p w14:paraId="4ABC3C92" w14:textId="71FFC1B9" w:rsidR="00017AD0" w:rsidRPr="00BD0A40" w:rsidRDefault="00017AD0" w:rsidP="00FE43F7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 w:rsidRPr="00BD0A40">
              <w:rPr>
                <w:color w:val="D5DCE4" w:themeColor="text2" w:themeTint="33"/>
                <w:sz w:val="40"/>
                <w:szCs w:val="40"/>
                <w:lang w:val="de-CH"/>
              </w:rPr>
              <w:t>START-IMPACT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*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 xml:space="preserve"> 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(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>V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 xml:space="preserve">ersion 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>1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.</w:t>
            </w:r>
            <w:r w:rsidR="003018DF">
              <w:rPr>
                <w:color w:val="D5DCE4" w:themeColor="text2" w:themeTint="33"/>
                <w:sz w:val="40"/>
                <w:szCs w:val="40"/>
                <w:lang w:val="de-CH"/>
              </w:rPr>
              <w:t>1</w:t>
            </w:r>
            <w:r w:rsidR="00504819">
              <w:rPr>
                <w:color w:val="D5DCE4" w:themeColor="text2" w:themeTint="33"/>
                <w:sz w:val="40"/>
                <w:szCs w:val="40"/>
                <w:lang w:val="de-CH"/>
              </w:rPr>
              <w:t>3</w:t>
            </w:r>
            <w:r w:rsidR="00435A2D">
              <w:rPr>
                <w:color w:val="D5DCE4" w:themeColor="text2" w:themeTint="33"/>
                <w:sz w:val="40"/>
                <w:szCs w:val="40"/>
                <w:lang w:val="de-CH"/>
              </w:rPr>
              <w:t>p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1417"/>
        <w:gridCol w:w="1135"/>
        <w:gridCol w:w="5953"/>
        <w:gridCol w:w="1418"/>
      </w:tblGrid>
      <w:tr w:rsidR="007C49F2" w:rsidRPr="009311D8" w14:paraId="4387CEF4" w14:textId="77777777" w:rsidTr="00435A2D">
        <w:trPr>
          <w:trHeight w:val="432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3143E3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Patient_in</w:t>
            </w:r>
          </w:p>
          <w:p w14:paraId="1F060607" w14:textId="274D37E0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214CDB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214CDB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="00214CDB">
              <w:rPr>
                <w:rFonts w:ascii="Arial" w:hAnsi="Arial" w:cs="Arial"/>
                <w:b/>
                <w:noProof/>
                <w:color w:val="000000" w:themeColor="text1"/>
              </w:rPr>
            </w:r>
            <w:r w:rsidR="00214CDB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14CDB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21F49D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Geburtsdatum</w:t>
            </w:r>
          </w:p>
          <w:p w14:paraId="42B1FC1C" w14:textId="418B6622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21862E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Beurteiler_in</w:t>
            </w:r>
            <w:r w:rsidR="00D34A5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nen</w:t>
            </w: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7994E594" w14:textId="130A2336" w:rsidR="007C49F2" w:rsidRDefault="007C49F2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07574B79" w14:textId="7AD84470" w:rsidR="00353143" w:rsidRPr="00353143" w:rsidRDefault="002B331F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Name</w:t>
            </w:r>
            <w:r w:rsidR="00353143" w:rsidRPr="00353143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fallführende Person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(FFP)</w:t>
            </w:r>
          </w:p>
          <w:p w14:paraId="3AF71076" w14:textId="15A62C36" w:rsidR="00353143" w:rsidRDefault="00353143" w:rsidP="0035314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5636F52D" w14:textId="53F657FA" w:rsidR="00353143" w:rsidRDefault="00353143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31F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  <w:r w:rsidRPr="002B331F">
              <w:rPr>
                <w:rFonts w:ascii="Arial" w:hAnsi="Arial" w:cs="Arial"/>
                <w:lang w:val="de-CH"/>
              </w:rPr>
              <w:t xml:space="preserve"> </w:t>
            </w:r>
            <w:r w:rsidRPr="00353143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von FFP validiert / angepasst</w:t>
            </w:r>
            <w:r w:rsidR="0042306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6A3A2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(</w:t>
            </w:r>
            <w:r w:rsidR="0042306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sofern bekannt</w:t>
            </w:r>
            <w:r w:rsidR="006A3A2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)</w:t>
            </w:r>
          </w:p>
          <w:p w14:paraId="7C035DCB" w14:textId="28DB5998" w:rsidR="00435A2D" w:rsidRDefault="002B331F" w:rsidP="00D35BAF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31F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  <w:r w:rsidRPr="002B331F">
              <w:rPr>
                <w:rFonts w:ascii="Arial" w:hAnsi="Arial" w:cs="Arial"/>
                <w:lang w:val="de-CH"/>
              </w:rPr>
              <w:t xml:space="preserve"> </w:t>
            </w:r>
            <w:r w:rsidR="00435A2D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an </w:t>
            </w:r>
            <w:hyperlink r:id="rId12" w:history="1">
              <w:r w:rsidR="00435A2D" w:rsidRPr="00DE046E">
                <w:rPr>
                  <w:rStyle w:val="Hyperlink"/>
                  <w:rFonts w:ascii="Arial" w:hAnsi="Arial" w:cs="Arial"/>
                  <w:b/>
                  <w:noProof/>
                  <w:sz w:val="16"/>
                  <w:szCs w:val="16"/>
                  <w:lang w:val="de-CH"/>
                </w:rPr>
                <w:t>pallivia@hin.ch</w:t>
              </w:r>
            </w:hyperlink>
            <w:r w:rsidR="00435A2D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senden</w:t>
            </w:r>
          </w:p>
          <w:p w14:paraId="3E255B8B" w14:textId="28BB3E54" w:rsidR="00D35BAF" w:rsidRPr="00435A2D" w:rsidRDefault="00D35BAF" w:rsidP="00D35BAF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31F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  <w:r w:rsidRPr="002B331F">
              <w:rPr>
                <w:rFonts w:ascii="Arial" w:hAnsi="Arial" w:cs="Arial"/>
                <w:lang w:val="de-CH"/>
              </w:rPr>
              <w:t xml:space="preserve"> </w:t>
            </w:r>
            <w:r w:rsidRPr="00D35BAF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>Falls Wohnort</w:t>
            </w:r>
            <w:r w:rsidR="00435A2D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 xml:space="preserve"> </w:t>
            </w:r>
            <w:r w:rsidRPr="00D35BAF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>in Kantonen SG, GL, GR, AI, AR, TG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>, FL</w:t>
            </w:r>
            <w:r w:rsidR="00435A2D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 xml:space="preserve">: </w:t>
            </w:r>
            <w:r w:rsidRPr="00435A2D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 xml:space="preserve"> </w:t>
            </w:r>
            <w:hyperlink r:id="rId13" w:history="1">
              <w:r w:rsidR="00435A2D" w:rsidRPr="00435A2D">
                <w:rPr>
                  <w:rStyle w:val="Hyperlink"/>
                  <w:b/>
                  <w:sz w:val="13"/>
                  <w:szCs w:val="13"/>
                  <w:lang w:val="de-CH"/>
                </w:rPr>
                <w:t>info.palliativ-ethik@kispisg.ch</w:t>
              </w:r>
            </w:hyperlink>
            <w:r w:rsidR="00435A2D" w:rsidRPr="00435A2D">
              <w:rPr>
                <w:sz w:val="13"/>
                <w:szCs w:val="13"/>
                <w:lang w:val="de-CH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35AC41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Datum Assessment </w:t>
            </w:r>
          </w:p>
          <w:p w14:paraId="289528C2" w14:textId="09221BFD" w:rsidR="002B331F" w:rsidRDefault="00483373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71426453" w14:textId="43B8EE27" w:rsidR="00D34A5C" w:rsidRPr="002B331F" w:rsidRDefault="00D34A5C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D34A5C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Letztes Update</w:t>
            </w:r>
          </w:p>
          <w:p w14:paraId="43E1ABC7" w14:textId="0131E4BB" w:rsidR="00D34A5C" w:rsidRPr="00483373" w:rsidRDefault="00483373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</w:tbl>
    <w:p w14:paraId="4C1B426D" w14:textId="433FB438" w:rsidR="00BC5D7F" w:rsidRDefault="00BC5D7F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-43"/>
        <w:tblW w:w="9913" w:type="dxa"/>
        <w:tblLook w:val="04A0" w:firstRow="1" w:lastRow="0" w:firstColumn="1" w:lastColumn="0" w:noHBand="0" w:noVBand="1"/>
      </w:tblPr>
      <w:tblGrid>
        <w:gridCol w:w="555"/>
        <w:gridCol w:w="8097"/>
        <w:gridCol w:w="1261"/>
      </w:tblGrid>
      <w:tr w:rsidR="00C3406F" w:rsidRPr="00C3406F" w14:paraId="6BC0BD9A" w14:textId="77777777" w:rsidTr="00C3406F">
        <w:tc>
          <w:tcPr>
            <w:tcW w:w="9913" w:type="dxa"/>
            <w:gridSpan w:val="3"/>
            <w:shd w:val="clear" w:color="auto" w:fill="7030A0"/>
          </w:tcPr>
          <w:p w14:paraId="4CD03CFE" w14:textId="7317FF91" w:rsidR="00C3406F" w:rsidRPr="00C3406F" w:rsidRDefault="00616E90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>
              <w:rPr>
                <w:color w:val="D5DCE4" w:themeColor="text2" w:themeTint="33"/>
                <w:sz w:val="40"/>
                <w:szCs w:val="40"/>
                <w:lang w:val="de-CH"/>
              </w:rPr>
              <w:t>Schnelltest</w:t>
            </w:r>
            <w:r w:rsidR="00660263">
              <w:rPr>
                <w:color w:val="D5DCE4" w:themeColor="text2" w:themeTint="33"/>
                <w:sz w:val="40"/>
                <w:szCs w:val="40"/>
                <w:lang w:val="de-CH"/>
              </w:rPr>
              <w:t>**</w:t>
            </w:r>
          </w:p>
        </w:tc>
      </w:tr>
      <w:tr w:rsidR="00C3406F" w14:paraId="1F6F9C0F" w14:textId="77777777" w:rsidTr="00FD4522">
        <w:tc>
          <w:tcPr>
            <w:tcW w:w="555" w:type="dxa"/>
            <w:vMerge w:val="restart"/>
            <w:shd w:val="clear" w:color="auto" w:fill="E2EFD9" w:themeFill="accent6" w:themeFillTint="33"/>
          </w:tcPr>
          <w:p w14:paraId="5C36BB46" w14:textId="2E9BB71C" w:rsidR="00C3406F" w:rsidRPr="005D0192" w:rsidRDefault="00C3406F" w:rsidP="00C3406F">
            <w:pPr>
              <w:rPr>
                <w:b/>
                <w:bCs/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3ABB4FDC" w14:textId="0820AE62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Krankheitsverlauf mit neg. Auswirkung auf Alltag des Kindes?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3EF3862F" w14:textId="2F247EE3" w:rsidR="00C3406F" w:rsidRPr="00483373" w:rsidRDefault="00483373" w:rsidP="00483373">
            <w:pPr>
              <w:rPr>
                <w:lang w:val="de-CH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406F" w:rsidRPr="00483373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06F" w:rsidRPr="00483373">
              <w:rPr>
                <w:rFonts w:ascii="Arial" w:hAnsi="Arial" w:cs="Arial"/>
              </w:rPr>
              <w:instrText xml:space="preserve"> FORMCHECKBOX </w:instrText>
            </w:r>
            <w:r w:rsidR="00B141C3" w:rsidRPr="00483373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="00C3406F" w:rsidRPr="00483373">
              <w:rPr>
                <w:rFonts w:ascii="Arial" w:hAnsi="Arial" w:cs="Arial"/>
              </w:rPr>
              <w:fldChar w:fldCharType="end"/>
            </w:r>
          </w:p>
        </w:tc>
      </w:tr>
      <w:tr w:rsidR="00C3406F" w14:paraId="196E08C2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7C29CE8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200A1F43" w14:textId="35237958" w:rsidR="00C3406F" w:rsidRPr="00BC5D7F" w:rsidRDefault="00C3406F" w:rsidP="00483373">
            <w:pPr>
              <w:pStyle w:val="Listenabsatz"/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Grosse Belastung durch Behandlung?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3F5E22E9" w14:textId="66305C79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5CCB1CEC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2D52B23A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588C13F1" w14:textId="3AC510D4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Leidvolle Symptome des Kindes nur unzureichend kontrolliert?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10E5D939" w14:textId="24A3B6FD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59E71EE8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772172EE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59431590" w14:textId="71ED6192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Signifikante Belastung der Eltern, Geschwister, Familie?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7D9F0DF3" w14:textId="6CFC47E4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FD4522" w:rsidRPr="00FD4522" w14:paraId="6B4310A6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0E39EDD" w14:textId="77777777" w:rsidR="00FD4522" w:rsidRDefault="00FD4522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07523332" w14:textId="06E28E0B" w:rsidR="00FD4522" w:rsidRPr="00BC5D7F" w:rsidRDefault="00FD4522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>Keine kurative Therapie für Grunderkrankung?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7782AD66" w14:textId="4595F3B9" w:rsidR="00FD4522" w:rsidRDefault="00FD4522" w:rsidP="00C3406F">
            <w:pPr>
              <w:rPr>
                <w:lang w:val="de-CH"/>
              </w:rPr>
            </w:pPr>
            <w:r>
              <w:rPr>
                <w:lang w:val="de-CH"/>
              </w:rPr>
              <w:t xml:space="preserve">2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7BE3DF51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2999F66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4127BC6A" w14:textId="416A806B" w:rsidR="00C3406F" w:rsidRPr="00FD4522" w:rsidRDefault="00BC5D7F" w:rsidP="00483373">
            <w:pPr>
              <w:pStyle w:val="Listenabsatz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Hohe Wahrscheinlichkeit, dass </w:t>
            </w:r>
            <w:r w:rsidR="002302F2">
              <w:rPr>
                <w:lang w:val="de-CH"/>
              </w:rPr>
              <w:t xml:space="preserve">das </w:t>
            </w:r>
            <w:r w:rsidRPr="00BC5D7F">
              <w:rPr>
                <w:lang w:val="de-CH"/>
              </w:rPr>
              <w:t>Kind in den nächsten 6 Monaten sterben könnte („</w:t>
            </w:r>
            <w:r w:rsidR="002E57DF">
              <w:rPr>
                <w:lang w:val="de-CH"/>
              </w:rPr>
              <w:t>es würde mich nicht überraschen</w:t>
            </w:r>
            <w:r w:rsidRPr="00BC5D7F">
              <w:rPr>
                <w:lang w:val="de-CH"/>
              </w:rPr>
              <w:t xml:space="preserve">“)?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2C741204" w14:textId="24C358E2" w:rsidR="00C3406F" w:rsidRDefault="00C3406F" w:rsidP="00C3406F">
            <w:pPr>
              <w:rPr>
                <w:lang w:val="de-CH"/>
              </w:rPr>
            </w:pPr>
            <w:r>
              <w:rPr>
                <w:lang w:val="de-CH"/>
              </w:rPr>
              <w:t xml:space="preserve">3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2302F2" w:rsidRPr="002302F2" w14:paraId="73198448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5B95076B" w14:textId="77777777" w:rsidR="002302F2" w:rsidRDefault="002302F2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7F4A8981" w14:textId="79B5A9C2" w:rsidR="002302F2" w:rsidRPr="00BC5D7F" w:rsidRDefault="002302F2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Besteht </w:t>
            </w:r>
            <w:r w:rsidR="00FD4522">
              <w:rPr>
                <w:lang w:val="de-CH"/>
              </w:rPr>
              <w:t>eine Möglichkeite</w:t>
            </w:r>
            <w:r>
              <w:rPr>
                <w:lang w:val="de-CH"/>
              </w:rPr>
              <w:t>, dass das Kind in den nächsten 2 Wochen</w:t>
            </w:r>
            <w:r w:rsidR="00FD4522">
              <w:rPr>
                <w:lang w:val="de-CH"/>
              </w:rPr>
              <w:t xml:space="preserve"> versterben und dafür</w:t>
            </w:r>
            <w:r>
              <w:rPr>
                <w:lang w:val="de-CH"/>
              </w:rPr>
              <w:t xml:space="preserve"> –</w:t>
            </w:r>
            <w:r w:rsidR="00FD4522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mit Hilfe des PPC-Teams – </w:t>
            </w:r>
            <w:r w:rsidR="00FD4522">
              <w:rPr>
                <w:lang w:val="de-CH"/>
              </w:rPr>
              <w:t xml:space="preserve">ggf. noch </w:t>
            </w:r>
            <w:r>
              <w:rPr>
                <w:lang w:val="de-CH"/>
              </w:rPr>
              <w:t xml:space="preserve">zu Hause </w:t>
            </w:r>
            <w:r w:rsidR="00FD4522">
              <w:rPr>
                <w:lang w:val="de-CH"/>
              </w:rPr>
              <w:t>Zeit verbringen könnte</w:t>
            </w:r>
            <w:r>
              <w:rPr>
                <w:lang w:val="de-CH"/>
              </w:rPr>
              <w:t xml:space="preserve">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698A20CF" w14:textId="2649F222" w:rsidR="002302F2" w:rsidRDefault="00FD4522" w:rsidP="00C3406F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2302F2">
              <w:rPr>
                <w:lang w:val="de-CH"/>
              </w:rPr>
              <w:t xml:space="preserve"> </w:t>
            </w:r>
            <w:r w:rsidR="002302F2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F2" w:rsidRPr="00853857">
              <w:rPr>
                <w:rFonts w:ascii="Arial" w:hAnsi="Arial" w:cs="Arial"/>
              </w:rPr>
              <w:instrText xml:space="preserve"> FORMCHECKBOX </w:instrText>
            </w:r>
            <w:r w:rsidR="00B141C3" w:rsidRPr="00853857">
              <w:rPr>
                <w:rFonts w:ascii="Arial" w:hAnsi="Arial" w:cs="Arial"/>
              </w:rPr>
            </w:r>
            <w:r w:rsidR="00D84B35">
              <w:rPr>
                <w:rFonts w:ascii="Arial" w:hAnsi="Arial" w:cs="Arial"/>
              </w:rPr>
              <w:fldChar w:fldCharType="separate"/>
            </w:r>
            <w:r w:rsidR="002302F2"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1AAF1529" w14:textId="77777777" w:rsidTr="00FD4522">
        <w:tc>
          <w:tcPr>
            <w:tcW w:w="555" w:type="dxa"/>
            <w:vMerge/>
            <w:shd w:val="clear" w:color="auto" w:fill="385623" w:themeFill="accent6" w:themeFillShade="80"/>
          </w:tcPr>
          <w:p w14:paraId="0681072A" w14:textId="77777777" w:rsidR="00C3406F" w:rsidRPr="00BC5D7F" w:rsidRDefault="00C3406F" w:rsidP="00C3406F">
            <w:pPr>
              <w:rPr>
                <w:color w:val="FFFFFF" w:themeColor="background1"/>
                <w:lang w:val="de-CH"/>
              </w:rPr>
            </w:pPr>
          </w:p>
        </w:tc>
        <w:tc>
          <w:tcPr>
            <w:tcW w:w="8097" w:type="dxa"/>
            <w:shd w:val="clear" w:color="auto" w:fill="385623" w:themeFill="accent6" w:themeFillShade="80"/>
            <w:vAlign w:val="center"/>
          </w:tcPr>
          <w:p w14:paraId="1EFC8132" w14:textId="7DF19B49" w:rsidR="00C3406F" w:rsidRPr="0001004B" w:rsidRDefault="00483373" w:rsidP="0001004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1BAEC" wp14:editId="49ACA159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242570</wp:posOffset>
                      </wp:positionV>
                      <wp:extent cx="2921000" cy="778510"/>
                      <wp:effectExtent l="50800" t="0" r="50800" b="215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7851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89000"/>
                                    </a:schemeClr>
                                  </a:gs>
                                  <a:gs pos="23000">
                                    <a:schemeClr val="accent3">
                                      <a:lumMod val="89000"/>
                                    </a:schemeClr>
                                  </a:gs>
                                  <a:gs pos="69000">
                                    <a:schemeClr val="accent3">
                                      <a:lumMod val="75000"/>
                                    </a:schemeClr>
                                  </a:gs>
                                  <a:gs pos="97000">
                                    <a:schemeClr val="accent3">
                                      <a:lumMod val="7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51C71" w14:textId="77777777" w:rsidR="00BD0A40" w:rsidRPr="0048796F" w:rsidRDefault="00BD0A40" w:rsidP="0048796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 w:rsidRPr="0048796F"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t>≥4 Punkte?</w:t>
                                  </w:r>
                                </w:p>
                                <w:p w14:paraId="39711243" w14:textId="77777777" w:rsidR="00BD0A40" w:rsidRPr="00BD0A40" w:rsidRDefault="00017AD0" w:rsidP="0048796F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Hauptteil</w:t>
                                  </w:r>
                                  <w:r w:rsidR="0001004B">
                                    <w:rPr>
                                      <w:lang w:val="de-CH"/>
                                    </w:rPr>
                                    <w:t xml:space="preserve"> a</w:t>
                                  </w:r>
                                  <w:r w:rsidR="00BD0A40">
                                    <w:rPr>
                                      <w:lang w:val="de-CH"/>
                                    </w:rPr>
                                    <w:t>usfüllen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BA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97.7pt;margin-top:19.1pt;width:230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" adj="10800" fillcolor="#929292 [2854]" strokecolor="black [1600]" strokeweight="1.25pt">
                      <v:fill color2="#737373 [2246]" rotate="t" focusposition=".5,.5" focussize="" colors="0 #939393;15073f #939393;45220f #7c7c7c;63570f #747474" focus="100%" type="gradientRadial"/>
                      <v:textbox>
                        <w:txbxContent>
                          <w:p w14:paraId="7E951C71" w14:textId="77777777" w:rsidR="00BD0A40" w:rsidRPr="0048796F" w:rsidRDefault="00BD0A40" w:rsidP="0048796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8796F">
                              <w:rPr>
                                <w:sz w:val="24"/>
                                <w:szCs w:val="24"/>
                                <w:lang w:val="de-CH"/>
                              </w:rPr>
                              <w:t>≥4 Punkte?</w:t>
                            </w:r>
                          </w:p>
                          <w:p w14:paraId="39711243" w14:textId="77777777" w:rsidR="00BD0A40" w:rsidRPr="00BD0A40" w:rsidRDefault="00017AD0" w:rsidP="0048796F">
                            <w:pPr>
                              <w:spacing w:line="240" w:lineRule="auto"/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Hauptteil</w:t>
                            </w:r>
                            <w:r w:rsidR="0001004B">
                              <w:rPr>
                                <w:lang w:val="de-CH"/>
                              </w:rPr>
                              <w:t xml:space="preserve"> a</w:t>
                            </w:r>
                            <w:r w:rsidR="00BD0A40">
                              <w:rPr>
                                <w:lang w:val="de-CH"/>
                              </w:rPr>
                              <w:t>usfüllen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6F"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14:paraId="57F511B6" w14:textId="50B02724" w:rsidR="00C3406F" w:rsidRPr="00BC5D7F" w:rsidRDefault="00616E90" w:rsidP="00C3406F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lang w:val="de-CH"/>
              </w:rPr>
              <w:t>Schnell</w:t>
            </w:r>
            <w:r w:rsidR="00017AD0">
              <w:rPr>
                <w:rFonts w:ascii="Arial" w:hAnsi="Arial" w:cs="Arial"/>
                <w:color w:val="FFFFFF" w:themeColor="background1"/>
                <w:lang w:val="de-CH"/>
              </w:rPr>
              <w:t>test</w:t>
            </w:r>
            <w:r w:rsidR="00C3406F" w:rsidRPr="00BC5D7F">
              <w:rPr>
                <w:rFonts w:ascii="Arial" w:hAnsi="Arial" w:cs="Arial"/>
                <w:color w:val="FFFFFF" w:themeColor="background1"/>
                <w:lang w:val="de-CH"/>
              </w:rPr>
              <w:t xml:space="preserve">-Summe: </w: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6FB555F2" w14:textId="77777777" w:rsidR="00C3406F" w:rsidRPr="00BC5D7F" w:rsidRDefault="00C3406F" w:rsidP="00C3406F">
            <w:pPr>
              <w:rPr>
                <w:color w:val="FFFFFF" w:themeColor="background1"/>
                <w:sz w:val="21"/>
                <w:szCs w:val="21"/>
                <w:lang w:val="de-CH"/>
              </w:rPr>
            </w:pPr>
          </w:p>
        </w:tc>
      </w:tr>
    </w:tbl>
    <w:p w14:paraId="49CB7D44" w14:textId="77777777" w:rsidR="00604206" w:rsidRDefault="00604206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3544"/>
        <w:gridCol w:w="2940"/>
        <w:gridCol w:w="858"/>
        <w:gridCol w:w="2571"/>
      </w:tblGrid>
      <w:tr w:rsidR="00BD0A40" w:rsidRPr="00BD0A40" w14:paraId="4E607DC7" w14:textId="77777777" w:rsidTr="00C3406F">
        <w:tc>
          <w:tcPr>
            <w:tcW w:w="9913" w:type="dxa"/>
            <w:gridSpan w:val="4"/>
            <w:shd w:val="clear" w:color="auto" w:fill="7030A0"/>
          </w:tcPr>
          <w:p w14:paraId="1E917C76" w14:textId="77777777" w:rsidR="00BD0A40" w:rsidRPr="00BD0A40" w:rsidRDefault="00017AD0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>
              <w:rPr>
                <w:color w:val="D5DCE4" w:themeColor="text2" w:themeTint="33"/>
                <w:sz w:val="40"/>
                <w:szCs w:val="40"/>
                <w:lang w:val="de-CH"/>
              </w:rPr>
              <w:t>Hauptteil</w:t>
            </w:r>
          </w:p>
        </w:tc>
      </w:tr>
      <w:tr w:rsidR="00BF3506" w14:paraId="57C49346" w14:textId="77777777" w:rsidTr="00BC4CFA">
        <w:trPr>
          <w:trHeight w:val="88"/>
        </w:trPr>
        <w:tc>
          <w:tcPr>
            <w:tcW w:w="3544" w:type="dxa"/>
            <w:shd w:val="clear" w:color="auto" w:fill="002060"/>
          </w:tcPr>
          <w:p w14:paraId="66C61CFF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2940" w:type="dxa"/>
            <w:shd w:val="clear" w:color="auto" w:fill="002060"/>
          </w:tcPr>
          <w:p w14:paraId="59535D71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Optionen</w:t>
            </w:r>
          </w:p>
        </w:tc>
        <w:tc>
          <w:tcPr>
            <w:tcW w:w="858" w:type="dxa"/>
            <w:shd w:val="clear" w:color="auto" w:fill="002060"/>
          </w:tcPr>
          <w:p w14:paraId="6E34AD16" w14:textId="77777777" w:rsidR="00BD0A40" w:rsidRDefault="003406C8" w:rsidP="00C3406F">
            <w:pPr>
              <w:rPr>
                <w:lang w:val="de-CH"/>
              </w:rPr>
            </w:pPr>
            <w:r>
              <w:rPr>
                <w:lang w:val="de-CH"/>
              </w:rPr>
              <w:t>Wert</w:t>
            </w:r>
          </w:p>
        </w:tc>
        <w:tc>
          <w:tcPr>
            <w:tcW w:w="2571" w:type="dxa"/>
            <w:shd w:val="clear" w:color="auto" w:fill="002060"/>
          </w:tcPr>
          <w:p w14:paraId="75E11A8D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Hinweise</w:t>
            </w:r>
            <w:r w:rsidR="00476142">
              <w:rPr>
                <w:lang w:val="de-CH"/>
              </w:rPr>
              <w:t xml:space="preserve"> / Ergänzungen</w:t>
            </w:r>
          </w:p>
        </w:tc>
      </w:tr>
      <w:tr w:rsidR="00BF3506" w:rsidRPr="00435A2D" w14:paraId="5186CE78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2B52CE9B" w14:textId="77777777" w:rsidR="00F27BDC" w:rsidRPr="005C0D0D" w:rsidRDefault="00F27BDC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Altersgruppe des Patienten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22CCD28C" w14:textId="62DDC8F4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Prä-/Perinatal bis </w:t>
            </w:r>
            <w:r w:rsidR="00BF3506" w:rsidRPr="005C0D0D">
              <w:rPr>
                <w:color w:val="000000" w:themeColor="text1"/>
                <w:lang w:val="de-CH"/>
              </w:rPr>
              <w:t>4</w:t>
            </w:r>
            <w:r w:rsidRPr="005C0D0D">
              <w:rPr>
                <w:color w:val="000000" w:themeColor="text1"/>
                <w:lang w:val="de-CH"/>
              </w:rPr>
              <w:t xml:space="preserve"> Woche</w:t>
            </w:r>
            <w:r w:rsidR="00BF3506" w:rsidRPr="005C0D0D">
              <w:rPr>
                <w:color w:val="000000" w:themeColor="text1"/>
                <w:lang w:val="de-CH"/>
              </w:rPr>
              <w:t>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6B60E37" w14:textId="4BA94A3D" w:rsidR="00F27BDC" w:rsidRPr="005C0D0D" w:rsidRDefault="00344FB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4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14C2727" w14:textId="77777777" w:rsidR="00F27BDC" w:rsidRPr="005C0D0D" w:rsidRDefault="0048796F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Erhöhter Bedarf</w:t>
            </w:r>
            <w:r w:rsidR="00F27BDC" w:rsidRPr="005C0D0D">
              <w:rPr>
                <w:color w:val="000000" w:themeColor="text1"/>
                <w:lang w:val="de-CH"/>
              </w:rPr>
              <w:t xml:space="preserve"> </w:t>
            </w:r>
            <w:r w:rsidRPr="005C0D0D">
              <w:rPr>
                <w:color w:val="000000" w:themeColor="text1"/>
                <w:lang w:val="de-CH"/>
              </w:rPr>
              <w:t>an PPC*-</w:t>
            </w:r>
            <w:r w:rsidR="00F27BDC" w:rsidRPr="005C0D0D">
              <w:rPr>
                <w:color w:val="000000" w:themeColor="text1"/>
                <w:lang w:val="de-CH"/>
              </w:rPr>
              <w:t xml:space="preserve"> Kompetenzen  </w:t>
            </w:r>
            <w:r w:rsidR="00BF3506" w:rsidRPr="005C0D0D">
              <w:rPr>
                <w:color w:val="000000" w:themeColor="text1"/>
                <w:lang w:val="de-CH"/>
              </w:rPr>
              <w:t>±</w:t>
            </w:r>
            <w:r w:rsidR="00F27BDC" w:rsidRPr="005C0D0D">
              <w:rPr>
                <w:color w:val="000000" w:themeColor="text1"/>
                <w:lang w:val="de-CH"/>
              </w:rPr>
              <w:t>ambulantes Netzwer</w:t>
            </w:r>
            <w:r w:rsidR="00B504E8" w:rsidRPr="005C0D0D">
              <w:rPr>
                <w:color w:val="000000" w:themeColor="text1"/>
                <w:lang w:val="de-CH"/>
              </w:rPr>
              <w:t>k</w:t>
            </w:r>
          </w:p>
        </w:tc>
      </w:tr>
      <w:tr w:rsidR="00BF3506" w:rsidRPr="00435A2D" w14:paraId="3D615402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BABC07D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7044EA8" w14:textId="71733578" w:rsidR="00F27BDC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1</w:t>
            </w:r>
            <w:r w:rsidR="00F27BDC" w:rsidRPr="005C0D0D">
              <w:rPr>
                <w:color w:val="000000" w:themeColor="text1"/>
                <w:lang w:val="de-CH"/>
              </w:rPr>
              <w:t>-6 Monat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B4A554E" w14:textId="4E42BD92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DB755BF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Hohe Priorität für ambulantes Netzwer</w:t>
            </w:r>
            <w:r w:rsidR="00B504E8" w:rsidRPr="005C0D0D">
              <w:rPr>
                <w:color w:val="000000" w:themeColor="text1"/>
                <w:lang w:val="de-CH"/>
              </w:rPr>
              <w:t>k</w:t>
            </w:r>
          </w:p>
        </w:tc>
      </w:tr>
      <w:tr w:rsidR="00BF3506" w14:paraId="43036377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59E09F7A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1952E17E" w14:textId="6BD72DF5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6 Monate-14 Jahre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1BA14DE8" w14:textId="5899C8F2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16367A6D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</w:tr>
      <w:tr w:rsidR="00BF3506" w:rsidRPr="00435A2D" w14:paraId="3349C8E1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740BAB16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7EAF698B" w14:textId="390B09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&gt;14 Jahre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A70F1C2" w14:textId="1828499D" w:rsidR="00F27BDC" w:rsidRPr="005C0D0D" w:rsidRDefault="00344FB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49F7677B" w14:textId="1DDAD6FA" w:rsidR="00F27BDC" w:rsidRPr="005C0D0D" w:rsidRDefault="00344FB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Ggf. </w:t>
            </w:r>
            <w:r w:rsidR="00F27BDC" w:rsidRPr="005C0D0D">
              <w:rPr>
                <w:color w:val="000000" w:themeColor="text1"/>
                <w:lang w:val="de-CH"/>
              </w:rPr>
              <w:t xml:space="preserve">Transition </w:t>
            </w:r>
            <w:r w:rsidR="0029432A">
              <w:rPr>
                <w:color w:val="000000" w:themeColor="text1"/>
                <w:lang w:val="de-CH"/>
              </w:rPr>
              <w:t xml:space="preserve">in Setting für Erwachsene </w:t>
            </w:r>
            <w:r w:rsidR="002302F2">
              <w:rPr>
                <w:color w:val="000000" w:themeColor="text1"/>
                <w:lang w:val="de-CH"/>
              </w:rPr>
              <w:t xml:space="preserve">bei &gt;16 Jahren </w:t>
            </w:r>
            <w:r w:rsidR="00F27BDC" w:rsidRPr="005C0D0D">
              <w:rPr>
                <w:color w:val="000000" w:themeColor="text1"/>
                <w:lang w:val="de-CH"/>
              </w:rPr>
              <w:t>vorbereiten</w:t>
            </w:r>
            <w:r w:rsidR="002302F2">
              <w:rPr>
                <w:color w:val="000000" w:themeColor="text1"/>
                <w:lang w:val="de-CH"/>
              </w:rPr>
              <w:t>.</w:t>
            </w:r>
          </w:p>
        </w:tc>
      </w:tr>
      <w:tr w:rsidR="00BF3506" w:rsidRPr="00435A2D" w14:paraId="16D5C47C" w14:textId="77777777" w:rsidTr="00BC4CFA">
        <w:tc>
          <w:tcPr>
            <w:tcW w:w="3544" w:type="dxa"/>
            <w:vMerge w:val="restart"/>
            <w:shd w:val="clear" w:color="auto" w:fill="DEEAF6" w:themeFill="accent5" w:themeFillTint="33"/>
          </w:tcPr>
          <w:p w14:paraId="30AC287F" w14:textId="77777777" w:rsidR="00256467" w:rsidRPr="005C0D0D" w:rsidRDefault="00256467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Behandlungs-/Betreuungsziel</w:t>
            </w:r>
          </w:p>
          <w:p w14:paraId="579A51EC" w14:textId="77777777" w:rsidR="00BF3506" w:rsidRPr="005C0D0D" w:rsidRDefault="00BF3506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(das zutreffendste bitte ankreuzen – Einfachauswahl)</w:t>
            </w:r>
          </w:p>
        </w:tc>
        <w:tc>
          <w:tcPr>
            <w:tcW w:w="2940" w:type="dxa"/>
            <w:shd w:val="clear" w:color="auto" w:fill="DEEAF6" w:themeFill="accent5" w:themeFillTint="33"/>
          </w:tcPr>
          <w:p w14:paraId="5645B701" w14:textId="56B0F23E" w:rsidR="00BF3506" w:rsidRPr="005C0D0D" w:rsidRDefault="0029432A" w:rsidP="0029432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Heilung </w:t>
            </w:r>
            <w:r>
              <w:rPr>
                <w:color w:val="000000" w:themeColor="text1"/>
                <w:lang w:val="de-CH"/>
              </w:rPr>
              <w:t>(</w:t>
            </w:r>
            <w:r w:rsidRPr="005C0D0D">
              <w:rPr>
                <w:color w:val="000000" w:themeColor="text1"/>
                <w:lang w:val="de-CH"/>
              </w:rPr>
              <w:t>kann dank invasiven Massnahmen oder spontan eintreten</w:t>
            </w:r>
            <w:r>
              <w:rPr>
                <w:color w:val="000000" w:themeColor="text1"/>
                <w:lang w:val="de-CH"/>
              </w:rPr>
              <w:t>)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B8A8D42" w14:textId="0865687C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229A5C5B" w14:textId="2790FD5D" w:rsidR="00476142" w:rsidRPr="005C0D0D" w:rsidRDefault="0029432A" w:rsidP="00C3406F">
            <w:pPr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Geringe </w:t>
            </w:r>
            <w:r w:rsidRPr="005C0D0D">
              <w:rPr>
                <w:color w:val="000000" w:themeColor="text1"/>
                <w:lang w:val="de-CH"/>
              </w:rPr>
              <w:t>Wahrscheinlichkeit von Langzeitfolgen mit Beeinträchtigung der Lebensqualitä</w:t>
            </w:r>
            <w:r>
              <w:rPr>
                <w:color w:val="000000" w:themeColor="text1"/>
                <w:lang w:val="de-CH"/>
              </w:rPr>
              <w:t xml:space="preserve">t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29432A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:rsidRPr="00A13B83" w14:paraId="589E7567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21DF9015" w14:textId="77777777" w:rsidR="00BF3506" w:rsidRPr="005C0D0D" w:rsidRDefault="00BF3506" w:rsidP="00C3406F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18A7309A" w14:textId="35094BF6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Zeitlich befristete therapeutische/rehabilitative Massnahme</w:t>
            </w:r>
            <w:r w:rsidR="0029432A">
              <w:rPr>
                <w:color w:val="000000" w:themeColor="text1"/>
                <w:lang w:val="de-CH"/>
              </w:rPr>
              <w:t>n</w:t>
            </w:r>
            <w:r w:rsidRPr="005C0D0D">
              <w:rPr>
                <w:color w:val="000000" w:themeColor="text1"/>
                <w:lang w:val="de-CH"/>
              </w:rPr>
              <w:t xml:space="preserve"> mit </w:t>
            </w:r>
            <w:r w:rsidR="0029432A">
              <w:rPr>
                <w:color w:val="000000" w:themeColor="text1"/>
                <w:lang w:val="de-CH"/>
              </w:rPr>
              <w:t>Verbesserung der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6100358C" w14:textId="275B38F1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60131F23" w14:textId="47564F59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:rsidRPr="00A37DFC" w14:paraId="0D872A31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520ADBA4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0598F9A6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Kontinuierliche ambulante Begleitung mit punktuellen Interventionen bei relativ stabiler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58AE0B54" w14:textId="428FFA2A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27F56DEF" w14:textId="019A5CE2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14:paraId="39019533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156A4E67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2A4E8C87" w14:textId="6AF0F20A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Fokus auf </w:t>
            </w:r>
            <w:r w:rsidR="00BF3506" w:rsidRPr="005C0D0D">
              <w:rPr>
                <w:color w:val="000000" w:themeColor="text1"/>
                <w:lang w:val="de-CH"/>
              </w:rPr>
              <w:t xml:space="preserve">Symptomlinderung </w:t>
            </w:r>
            <w:r w:rsidR="00674ABC" w:rsidRPr="005C0D0D">
              <w:rPr>
                <w:color w:val="000000" w:themeColor="text1"/>
                <w:lang w:val="de-CH"/>
              </w:rPr>
              <w:t>mit teils gefährdeter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2271D8FB" w14:textId="5A126EEE" w:rsidR="00BF3506" w:rsidRPr="005C0D0D" w:rsidRDefault="00674AB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4</w:t>
            </w:r>
            <w:r w:rsidR="00BF3506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F3506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06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F3506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7B5FE84D" w14:textId="46507B08" w:rsidR="0029432A" w:rsidRPr="0029432A" w:rsidRDefault="0029432A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±</w:t>
            </w:r>
            <w:r>
              <w:rPr>
                <w:color w:val="000000" w:themeColor="text1"/>
                <w:lang w:val="de-CH"/>
              </w:rPr>
              <w:t>kurative</w:t>
            </w:r>
            <w:r w:rsidRPr="005C0D0D">
              <w:rPr>
                <w:color w:val="000000" w:themeColor="text1"/>
                <w:lang w:val="de-CH"/>
              </w:rPr>
              <w:t xml:space="preserve"> Elemente</w:t>
            </w:r>
          </w:p>
          <w:p w14:paraId="049DE908" w14:textId="42BFF0C6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:rsidRPr="00435A2D" w14:paraId="71163379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0CC58F56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12188680" w14:textId="7F729F72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Förderung der Lebensqualität (Comfort-Care) ohne </w:t>
            </w:r>
            <w:r w:rsidRPr="005C0D0D">
              <w:rPr>
                <w:color w:val="000000" w:themeColor="text1"/>
                <w:lang w:val="de-CH"/>
              </w:rPr>
              <w:lastRenderedPageBreak/>
              <w:t xml:space="preserve">lebensverlängernde Massnahmen 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51EC8F13" w14:textId="162F5FF0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lastRenderedPageBreak/>
              <w:t xml:space="preserve">6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025420B1" w14:textId="77777777" w:rsidR="00BF3506" w:rsidRDefault="0029432A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±Hoffnung auf Besserung und weitere </w:t>
            </w:r>
            <w:r w:rsidRPr="005C0D0D">
              <w:rPr>
                <w:color w:val="000000" w:themeColor="text1"/>
                <w:lang w:val="de-CH"/>
              </w:rPr>
              <w:lastRenderedPageBreak/>
              <w:t>therapeutische Massnahmen</w:t>
            </w:r>
          </w:p>
          <w:p w14:paraId="7B39BD0A" w14:textId="0A3730B4" w:rsidR="00B46B5B" w:rsidRPr="00B46B5B" w:rsidRDefault="00B46B5B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</w:p>
        </w:tc>
      </w:tr>
      <w:tr w:rsidR="00BF3506" w:rsidRPr="002B359C" w14:paraId="0D3D994D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7BC1991F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4D1C3751" w14:textId="299BB148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Im Team besteht Uneinigkeit </w:t>
            </w:r>
            <w:r w:rsidR="001411B3">
              <w:rPr>
                <w:color w:val="000000" w:themeColor="text1"/>
                <w:lang w:val="de-CH"/>
              </w:rPr>
              <w:t xml:space="preserve">bzgl. </w:t>
            </w:r>
            <w:r w:rsidR="001411B3" w:rsidRPr="001411B3">
              <w:rPr>
                <w:lang w:val="de-CH"/>
              </w:rPr>
              <w:t xml:space="preserve"> </w:t>
            </w:r>
            <w:r w:rsidR="001411B3" w:rsidRPr="001411B3">
              <w:rPr>
                <w:color w:val="000000" w:themeColor="text1"/>
                <w:lang w:val="de-CH"/>
              </w:rPr>
              <w:t>Behandlungs-/Betreuungsziel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E82FE69" w14:textId="7DD9FC98" w:rsidR="00BF3506" w:rsidRPr="005C0D0D" w:rsidRDefault="00674ABC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5</w:t>
            </w:r>
            <w:r w:rsidR="002D1304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2D1304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304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D1304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1266CFC6" w14:textId="741D60B5" w:rsidR="002D1304" w:rsidRPr="005C0D0D" w:rsidRDefault="00476142" w:rsidP="0059434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t xml:space="preserve"> </w:t>
            </w:r>
            <w:r w:rsidR="006A3A2A" w:rsidRPr="006A3A2A">
              <w:rPr>
                <w:rFonts w:ascii="Arial" w:hAnsi="Arial" w:cs="Arial"/>
                <w:bCs/>
                <w:noProof/>
                <w:color w:val="000000" w:themeColor="text1"/>
                <w:lang w:val="de-DE"/>
              </w:rPr>
              <w:t>Rundtisch oder</w:t>
            </w:r>
            <w:r w:rsidR="006A3A2A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t xml:space="preserve"> </w:t>
            </w:r>
            <w:r w:rsidR="006A3A2A" w:rsidRPr="006A3A2A">
              <w:rPr>
                <w:rFonts w:ascii="Arial" w:hAnsi="Arial" w:cs="Arial"/>
                <w:bCs/>
                <w:noProof/>
                <w:color w:val="000000" w:themeColor="text1"/>
                <w:lang w:val="de-DE"/>
              </w:rPr>
              <w:t>e</w:t>
            </w:r>
            <w:r w:rsidR="0059434E" w:rsidRPr="005C0D0D">
              <w:rPr>
                <w:color w:val="000000" w:themeColor="text1"/>
                <w:lang w:val="de-CH"/>
              </w:rPr>
              <w:t>t</w:t>
            </w:r>
            <w:r w:rsidR="00BF3506" w:rsidRPr="005C0D0D">
              <w:rPr>
                <w:color w:val="000000" w:themeColor="text1"/>
                <w:lang w:val="de-CH"/>
              </w:rPr>
              <w:t>hische</w:t>
            </w:r>
            <w:r w:rsidR="007C49F2" w:rsidRPr="005C0D0D">
              <w:rPr>
                <w:color w:val="000000" w:themeColor="text1"/>
                <w:lang w:val="de-CH"/>
              </w:rPr>
              <w:t>s</w:t>
            </w:r>
            <w:r w:rsidR="00BF3506" w:rsidRPr="005C0D0D">
              <w:rPr>
                <w:color w:val="000000" w:themeColor="text1"/>
                <w:lang w:val="de-CH"/>
              </w:rPr>
              <w:t xml:space="preserve"> Gespräch</w:t>
            </w:r>
            <w:r w:rsidR="0059434E" w:rsidRPr="005C0D0D">
              <w:rPr>
                <w:color w:val="000000" w:themeColor="text1"/>
                <w:lang w:val="de-CH"/>
              </w:rPr>
              <w:t xml:space="preserve"> sinnvoll?</w:t>
            </w:r>
            <w:r w:rsidR="002D1304" w:rsidRPr="005C0D0D">
              <w:rPr>
                <w:color w:val="000000" w:themeColor="text1"/>
                <w:lang w:val="de-CH"/>
              </w:rPr>
              <w:t xml:space="preserve"> </w:t>
            </w:r>
            <w:hyperlink r:id="rId14" w:history="1">
              <w:r w:rsidR="002D1304" w:rsidRPr="005C0D0D">
                <w:rPr>
                  <w:rStyle w:val="Hyperlink"/>
                  <w:color w:val="000000" w:themeColor="text1"/>
                  <w:lang w:val="de-CH"/>
                </w:rPr>
                <w:t>(Anmeldung)</w:t>
              </w:r>
            </w:hyperlink>
          </w:p>
        </w:tc>
      </w:tr>
      <w:tr w:rsidR="00BF3506" w14:paraId="4650EAC1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0F2EE58F" w14:textId="53E9454C" w:rsidR="0055470C" w:rsidRPr="005C0D0D" w:rsidRDefault="001411B3" w:rsidP="0001004B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 xml:space="preserve">Nötige </w:t>
            </w:r>
            <w:r w:rsidR="00256467" w:rsidRPr="005C0D0D">
              <w:rPr>
                <w:b/>
                <w:bCs/>
                <w:color w:val="000000" w:themeColor="text1"/>
                <w:lang w:val="de-CH"/>
              </w:rPr>
              <w:t>Massnahmen</w:t>
            </w:r>
            <w:r w:rsidR="0055470C" w:rsidRPr="005C0D0D">
              <w:rPr>
                <w:b/>
                <w:bCs/>
                <w:color w:val="000000" w:themeColor="text1"/>
                <w:lang w:val="de-CH"/>
              </w:rPr>
              <w:t xml:space="preserve"> (Mehrfachauswahl möglich)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15295679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Betreuungsplan ausfüllen</w:t>
            </w:r>
            <w:r w:rsidR="002D1304" w:rsidRPr="005C0D0D">
              <w:rPr>
                <w:color w:val="000000" w:themeColor="text1"/>
                <w:lang w:val="de-CH"/>
              </w:rPr>
              <w:t>/aktualisieren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6DE72A49" w14:textId="09496E73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1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84E138D" w14:textId="64051D27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  <w:r w:rsidR="002D1304" w:rsidRPr="005C0D0D">
              <w:rPr>
                <w:color w:val="000000" w:themeColor="text1"/>
                <w:lang w:val="de-CH"/>
              </w:rPr>
              <w:t xml:space="preserve"> </w:t>
            </w:r>
            <w:r w:rsidR="002302F2" w:rsidRPr="005C0D0D">
              <w:rPr>
                <w:color w:val="000000" w:themeColor="text1"/>
                <w:lang w:val="de-CH"/>
              </w:rPr>
              <w:t xml:space="preserve"> </w:t>
            </w:r>
            <w:r w:rsidR="002302F2">
              <w:rPr>
                <w:color w:val="000000" w:themeColor="text1"/>
                <w:lang w:val="de-CH"/>
              </w:rPr>
              <w:t>Rundtisch-</w:t>
            </w:r>
            <w:r w:rsidR="002302F2" w:rsidRPr="005C0D0D">
              <w:rPr>
                <w:color w:val="000000" w:themeColor="text1"/>
                <w:lang w:val="de-CH"/>
              </w:rPr>
              <w:t xml:space="preserve">Gespräch sinnvoll? </w:t>
            </w:r>
            <w:hyperlink r:id="rId15" w:history="1">
              <w:r w:rsidR="002302F2" w:rsidRPr="005C0D0D">
                <w:rPr>
                  <w:rStyle w:val="Hyperlink"/>
                  <w:color w:val="000000" w:themeColor="text1"/>
                  <w:lang w:val="de-CH"/>
                </w:rPr>
                <w:t>(Anmeldung)</w:t>
              </w:r>
            </w:hyperlink>
          </w:p>
        </w:tc>
      </w:tr>
      <w:tr w:rsidR="00BF3506" w14:paraId="61774F0A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294AC27C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3413D6C1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Ambulantes Netzwerk aufbauen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8227D6E" w14:textId="7C69FC75" w:rsidR="0055470C" w:rsidRPr="005C0D0D" w:rsidRDefault="00DE5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1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E32E490" w14:textId="29DE5FD2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14:paraId="2F8FCB18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9200D99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1DB66DB1" w14:textId="1C8DCA5C" w:rsidR="0055470C" w:rsidRPr="005C0D0D" w:rsidRDefault="009F510E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Psychosoziale und </w:t>
            </w:r>
            <w:r>
              <w:rPr>
                <w:color w:val="000000" w:themeColor="text1"/>
                <w:lang w:val="de-CH"/>
              </w:rPr>
              <w:t>s</w:t>
            </w:r>
            <w:r w:rsidRPr="005C0D0D">
              <w:rPr>
                <w:color w:val="000000" w:themeColor="text1"/>
                <w:lang w:val="de-CH"/>
              </w:rPr>
              <w:t xml:space="preserve">pirituelle Begleitung für die Familie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A9AE13C" w14:textId="7108462F" w:rsidR="0055470C" w:rsidRPr="005C0D0D" w:rsidRDefault="00DE5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21B35C36" w14:textId="3B4E676D" w:rsidR="001411B3" w:rsidRPr="001411B3" w:rsidRDefault="001411B3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A</w:t>
            </w:r>
            <w:r w:rsidRPr="005C0D0D">
              <w:rPr>
                <w:color w:val="000000" w:themeColor="text1"/>
                <w:lang w:val="de-CH"/>
              </w:rPr>
              <w:t>uch falls bisher von Familie abgelehn</w:t>
            </w:r>
            <w:r>
              <w:rPr>
                <w:color w:val="000000" w:themeColor="text1"/>
                <w:lang w:val="de-CH"/>
              </w:rPr>
              <w:t>t</w:t>
            </w:r>
          </w:p>
          <w:p w14:paraId="22BFB502" w14:textId="7966D7ED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632D6A" w14:paraId="64911A95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A6F287E" w14:textId="77777777" w:rsidR="00632D6A" w:rsidRPr="005C0D0D" w:rsidRDefault="00632D6A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55713C45" w14:textId="77777777" w:rsidR="00632D6A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Symptommangement ausbauen/verbessern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421FC61" w14:textId="7DB32731" w:rsidR="00632D6A" w:rsidRPr="005C0D0D" w:rsidRDefault="00295659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9C0A924" wp14:editId="77216F0B">
                      <wp:simplePos x="0" y="0"/>
                      <wp:positionH relativeFrom="column">
                        <wp:posOffset>289927</wp:posOffset>
                      </wp:positionH>
                      <wp:positionV relativeFrom="paragraph">
                        <wp:posOffset>7872</wp:posOffset>
                      </wp:positionV>
                      <wp:extent cx="234070" cy="112395"/>
                      <wp:effectExtent l="12700" t="12700" r="7620" b="27305"/>
                      <wp:wrapNone/>
                      <wp:docPr id="5" name="Eingebuchteter 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70" cy="1123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DA32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buchteter Pfeil nach rechts 5" o:spid="_x0000_s1026" type="#_x0000_t94" style="position:absolute;margin-left:22.85pt;margin-top:.6pt;width:18.45pt;height:8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" adj="16414" fillcolor="#538135 [2409]" strokecolor="#538135 [2409]" strokeweight="1.25pt"/>
                  </w:pict>
                </mc:Fallback>
              </mc:AlternateContent>
            </w:r>
            <w:r w:rsidR="00476142"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632D6A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6DC02DB" w14:textId="057CA91C" w:rsidR="004A1BA0" w:rsidRPr="005C0D0D" w:rsidRDefault="00295659" w:rsidP="00C3406F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  <w:lang w:val="de-DE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  <w:r w:rsidR="004A1BA0" w:rsidRPr="005C0D0D">
              <w:rPr>
                <w:rFonts w:ascii="Arial" w:hAnsi="Arial" w:cs="Arial"/>
                <w:color w:val="000000" w:themeColor="text1"/>
              </w:rPr>
              <w:t xml:space="preserve">siehe </w:t>
            </w:r>
            <w:r w:rsidRPr="005C0D0D">
              <w:rPr>
                <w:rFonts w:ascii="Arial" w:hAnsi="Arial" w:cs="Arial"/>
                <w:color w:val="000000" w:themeColor="text1"/>
                <w:lang w:val="de-DE"/>
              </w:rPr>
              <w:t xml:space="preserve">Symptom- und Belastungsassessment </w:t>
            </w:r>
          </w:p>
          <w:p w14:paraId="516681DF" w14:textId="56C17F08" w:rsidR="004A1BA0" w:rsidRPr="005C0D0D" w:rsidRDefault="004A1BA0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476142" w14:paraId="7A0109E6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2DB5A66A" w14:textId="77777777" w:rsidR="00476142" w:rsidRPr="005C0D0D" w:rsidRDefault="00476142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2CBDF3A5" w14:textId="569AA18C" w:rsidR="00476142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Besprechung/Aktualisierung </w:t>
            </w:r>
            <w:r w:rsidR="001411B3">
              <w:rPr>
                <w:color w:val="000000" w:themeColor="text1"/>
                <w:lang w:val="de-CH"/>
              </w:rPr>
              <w:t xml:space="preserve">Notfallplan / </w:t>
            </w:r>
            <w:r w:rsidRPr="005C0D0D">
              <w:rPr>
                <w:color w:val="000000" w:themeColor="text1"/>
                <w:lang w:val="de-CH"/>
              </w:rPr>
              <w:t>Reanimationsmassnahmen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E38D131" w14:textId="62AA1FEE" w:rsidR="00476142" w:rsidRPr="005C0D0D" w:rsidRDefault="0059434E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476142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476142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42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76142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4BE0CE2" w14:textId="40876F5E" w:rsidR="00476142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:rsidRPr="00CF77BD" w14:paraId="744761A7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14E5A78E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959B4BF" w14:textId="79769BB0" w:rsidR="0055470C" w:rsidRPr="005C0D0D" w:rsidRDefault="00DF32A4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Sicherstellung/Vorbereitung einer erweiterten</w:t>
            </w:r>
            <w:r w:rsidR="00691C9E">
              <w:rPr>
                <w:color w:val="000000" w:themeColor="text1"/>
                <w:lang w:val="de-CH"/>
              </w:rPr>
              <w:t xml:space="preserve"> </w:t>
            </w:r>
            <w:r w:rsidRPr="005C0D0D">
              <w:rPr>
                <w:color w:val="000000" w:themeColor="text1"/>
                <w:lang w:val="de-CH"/>
              </w:rPr>
              <w:t xml:space="preserve">Symptomkontrolle für Lebensendphase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1177EC24" w14:textId="62B6F045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8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632095FB" w14:textId="7426A249" w:rsidR="001411B3" w:rsidRPr="001411B3" w:rsidRDefault="001411B3" w:rsidP="00C3406F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(z.B. Morphin bei Dyspnoe und Trauerbegleitung)</w:t>
            </w:r>
          </w:p>
          <w:p w14:paraId="40AAD202" w14:textId="6A9982C5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BF3506" w14:paraId="77CF3EE6" w14:textId="77777777" w:rsidTr="00BC4CFA">
        <w:tc>
          <w:tcPr>
            <w:tcW w:w="3544" w:type="dxa"/>
            <w:vMerge w:val="restart"/>
            <w:shd w:val="clear" w:color="auto" w:fill="D9E2F3" w:themeFill="accent1" w:themeFillTint="33"/>
          </w:tcPr>
          <w:p w14:paraId="717A3615" w14:textId="77777777" w:rsidR="0055470C" w:rsidRPr="005C0D0D" w:rsidRDefault="0055470C" w:rsidP="00C3406F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Dynamik von Komplikationen/Krisen</w:t>
            </w:r>
            <w:r w:rsidR="00660A68" w:rsidRPr="005C0D0D">
              <w:rPr>
                <w:b/>
                <w:bCs/>
                <w:color w:val="000000" w:themeColor="text1"/>
                <w:lang w:val="de-CH"/>
              </w:rPr>
              <w:t>/Krankheit</w:t>
            </w:r>
            <w:r w:rsidR="009F510E">
              <w:rPr>
                <w:b/>
                <w:bCs/>
                <w:color w:val="000000" w:themeColor="text1"/>
                <w:lang w:val="de-CH"/>
              </w:rPr>
              <w:t xml:space="preserve"> (</w:t>
            </w:r>
            <w:r w:rsidR="009F510E" w:rsidRPr="008A0CC3">
              <w:rPr>
                <w:b/>
                <w:bCs/>
                <w:color w:val="000000" w:themeColor="text1"/>
                <w:u w:val="single"/>
                <w:lang w:val="de-CH"/>
              </w:rPr>
              <w:t>Einfachauswahl</w:t>
            </w:r>
            <w:r w:rsidR="009F510E">
              <w:rPr>
                <w:b/>
                <w:bCs/>
                <w:color w:val="000000" w:themeColor="text1"/>
                <w:lang w:val="de-CH"/>
              </w:rPr>
              <w:t>)</w:t>
            </w:r>
          </w:p>
        </w:tc>
        <w:tc>
          <w:tcPr>
            <w:tcW w:w="2940" w:type="dxa"/>
            <w:shd w:val="clear" w:color="auto" w:fill="D9E2F3" w:themeFill="accent1" w:themeFillTint="33"/>
          </w:tcPr>
          <w:p w14:paraId="7879AB8D" w14:textId="57CC111A" w:rsidR="0055470C" w:rsidRPr="005C0D0D" w:rsidRDefault="009F510E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In nächsten </w:t>
            </w:r>
            <w:r>
              <w:rPr>
                <w:color w:val="000000" w:themeColor="text1"/>
                <w:lang w:val="de-CH"/>
              </w:rPr>
              <w:t>12</w:t>
            </w:r>
            <w:r w:rsidRPr="005C0D0D">
              <w:rPr>
                <w:color w:val="000000" w:themeColor="text1"/>
                <w:lang w:val="de-CH"/>
              </w:rPr>
              <w:t xml:space="preserve"> Monaten ist eine</w:t>
            </w:r>
            <w:r>
              <w:rPr>
                <w:color w:val="000000" w:themeColor="text1"/>
                <w:lang w:val="de-CH"/>
              </w:rPr>
              <w:t xml:space="preserve"> anhaltende </w:t>
            </w:r>
            <w:r w:rsidR="001411B3">
              <w:rPr>
                <w:color w:val="000000" w:themeColor="text1"/>
                <w:lang w:val="de-CH"/>
              </w:rPr>
              <w:t>Verbesserung</w:t>
            </w:r>
            <w:r w:rsidRPr="005C0D0D">
              <w:rPr>
                <w:color w:val="000000" w:themeColor="text1"/>
                <w:lang w:val="de-CH"/>
              </w:rPr>
              <w:t xml:space="preserve"> zu erwarte</w:t>
            </w:r>
            <w:r>
              <w:rPr>
                <w:color w:val="000000" w:themeColor="text1"/>
                <w:lang w:val="de-CH"/>
              </w:rPr>
              <w:t>n.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6EB73E06" w14:textId="06E17B30" w:rsidR="0055470C" w:rsidRPr="005C0D0D" w:rsidRDefault="002D1304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0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06D36B7D" w14:textId="4E8B3DDC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632D6A" w:rsidRPr="00476142" w14:paraId="0F781F47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64ACE900" w14:textId="77777777" w:rsidR="00632D6A" w:rsidRPr="005C0D0D" w:rsidRDefault="00632D6A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5873911F" w14:textId="4AB906CF" w:rsidR="00632D6A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besteht aktuell eine stabile Situtation mit prognostischen Unsicherheiten. 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64933038" w14:textId="07AD3A1C" w:rsidR="00632D6A" w:rsidRPr="005C0D0D" w:rsidRDefault="00674ABC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632D6A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7DADCC00" w14:textId="422B1CC5" w:rsidR="00476142" w:rsidRPr="005C0D0D" w:rsidRDefault="00476142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947595" w:rsidRPr="00947595" w14:paraId="5BFCF84F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0E54A343" w14:textId="77777777" w:rsidR="00947595" w:rsidRPr="005C0D0D" w:rsidRDefault="00947595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60080B38" w14:textId="37471069" w:rsidR="00947595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besteht aktuell eine stabile Situtation, jedoch mit zu erwartender Verschlechterung im Verlauf. 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2FA340EE" w14:textId="20FC256C" w:rsidR="00947595" w:rsidRPr="005C0D0D" w:rsidRDefault="005F0203" w:rsidP="00632D6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4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4FEBF48" w14:textId="704AD900" w:rsidR="00947595" w:rsidRPr="005C0D0D" w:rsidRDefault="005F0203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632D6A" w:rsidRPr="00632D6A" w14:paraId="69C5796A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12CECFA9" w14:textId="77777777" w:rsidR="00632D6A" w:rsidRPr="005C0D0D" w:rsidRDefault="00632D6A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23013B85" w14:textId="77777777" w:rsidR="00632D6A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</w:t>
            </w:r>
            <w:r>
              <w:rPr>
                <w:color w:val="000000" w:themeColor="text1"/>
                <w:lang w:val="de-CH"/>
              </w:rPr>
              <w:t xml:space="preserve">besteht eine instabile Situation mit möglichen </w:t>
            </w:r>
            <w:r w:rsidRPr="005C0D0D">
              <w:rPr>
                <w:color w:val="000000" w:themeColor="text1"/>
                <w:lang w:val="de-CH"/>
              </w:rPr>
              <w:t>Krisen bzw. anhaltend schwierige</w:t>
            </w:r>
            <w:r>
              <w:rPr>
                <w:color w:val="000000" w:themeColor="text1"/>
                <w:lang w:val="de-CH"/>
              </w:rPr>
              <w:t>r</w:t>
            </w:r>
            <w:r w:rsidRPr="005C0D0D">
              <w:rPr>
                <w:color w:val="000000" w:themeColor="text1"/>
                <w:lang w:val="de-CH"/>
              </w:rPr>
              <w:t xml:space="preserve"> Symptomkontrolle– mit einem Versterben des Patienten in den nächsten 6 Monaten ist derzeit</w:t>
            </w:r>
            <w:r w:rsidRPr="005C0D0D">
              <w:rPr>
                <w:b/>
                <w:bCs/>
                <w:color w:val="000000" w:themeColor="text1"/>
                <w:lang w:val="de-CH"/>
              </w:rPr>
              <w:t xml:space="preserve"> nicht</w:t>
            </w:r>
            <w:r w:rsidRPr="005C0D0D">
              <w:rPr>
                <w:color w:val="000000" w:themeColor="text1"/>
                <w:lang w:val="de-CH"/>
              </w:rPr>
              <w:t xml:space="preserve"> zu rechnen.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01552ED8" w14:textId="68288B84" w:rsidR="00632D6A" w:rsidRPr="005C0D0D" w:rsidRDefault="00632D6A" w:rsidP="00632D6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4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3BF2B98F" w14:textId="2FB8C9CC" w:rsidR="00632D6A" w:rsidRPr="005C0D0D" w:rsidRDefault="00476142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9F510E" w:rsidRPr="00BF3506" w14:paraId="64EA8DB4" w14:textId="77777777" w:rsidTr="00BC4CFA">
        <w:trPr>
          <w:trHeight w:val="1461"/>
        </w:trPr>
        <w:tc>
          <w:tcPr>
            <w:tcW w:w="3544" w:type="dxa"/>
            <w:vMerge/>
            <w:shd w:val="clear" w:color="auto" w:fill="D9E2F3" w:themeFill="accent1" w:themeFillTint="33"/>
          </w:tcPr>
          <w:p w14:paraId="57CFD456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5B11D89B" w14:textId="77777777" w:rsidR="009F510E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Es sind wiederholte Krisen bzw. eine anhaltend schwierige Symptomkontrolle zu erwarten – ein Versterben des Patienten in den nächsten 6 Monaten würde das Team nicht überraschen.</w:t>
            </w:r>
          </w:p>
          <w:p w14:paraId="56AFABB1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858" w:type="dxa"/>
            <w:shd w:val="clear" w:color="auto" w:fill="D9E2F3" w:themeFill="accent1" w:themeFillTint="33"/>
          </w:tcPr>
          <w:p w14:paraId="2C5A8908" w14:textId="3F05BC5E" w:rsidR="009F510E" w:rsidRPr="005C0D0D" w:rsidRDefault="009F510E" w:rsidP="009F510E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6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847C8AE" w14:textId="431E1373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9F510E" w14:paraId="74ADECAB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154B3212" w14:textId="59831B91" w:rsidR="009F510E" w:rsidRPr="005C0D0D" w:rsidRDefault="009F510E" w:rsidP="009F510E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 xml:space="preserve">IMPACT/PPC-Angebot wird von </w:t>
            </w:r>
            <w:r w:rsidR="001A2B5A">
              <w:rPr>
                <w:b/>
                <w:bCs/>
                <w:color w:val="000000" w:themeColor="text1"/>
                <w:lang w:val="de-CH"/>
              </w:rPr>
              <w:t xml:space="preserve">mind. 1 </w:t>
            </w:r>
            <w:r w:rsidRPr="005C0D0D">
              <w:rPr>
                <w:b/>
                <w:bCs/>
                <w:color w:val="000000" w:themeColor="text1"/>
                <w:lang w:val="de-CH"/>
              </w:rPr>
              <w:t>Familie</w:t>
            </w:r>
            <w:r w:rsidR="001A2B5A">
              <w:rPr>
                <w:b/>
                <w:bCs/>
                <w:color w:val="000000" w:themeColor="text1"/>
                <w:lang w:val="de-CH"/>
              </w:rPr>
              <w:t>nmitglied</w:t>
            </w:r>
            <w:r w:rsidRPr="005C0D0D">
              <w:rPr>
                <w:b/>
                <w:bCs/>
                <w:color w:val="000000" w:themeColor="text1"/>
                <w:lang w:val="de-CH"/>
              </w:rPr>
              <w:t xml:space="preserve"> </w:t>
            </w:r>
            <w:r w:rsidR="001A2B5A">
              <w:rPr>
                <w:b/>
                <w:bCs/>
                <w:color w:val="000000" w:themeColor="text1"/>
                <w:lang w:val="de-CH"/>
              </w:rPr>
              <w:t xml:space="preserve">(inkl. Patient_in) </w:t>
            </w:r>
            <w:r w:rsidRPr="005C0D0D">
              <w:rPr>
                <w:b/>
                <w:bCs/>
                <w:color w:val="000000" w:themeColor="text1"/>
                <w:lang w:val="de-CH"/>
              </w:rPr>
              <w:t>gewünscht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00CCA3CD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Nein bzw. nicht bekannt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45B498FC" w14:textId="6E82ED6D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C5DC727" w14:textId="0007C8BF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9F510E" w14:paraId="7A83AE40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4F5D639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CC2814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Ja bzw. bereits involviert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CE6706F" w14:textId="0C7C2B29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0F7444E5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</w:tr>
      <w:tr w:rsidR="009F510E" w14:paraId="27EB7B86" w14:textId="77777777" w:rsidTr="00BC4CFA">
        <w:tc>
          <w:tcPr>
            <w:tcW w:w="3544" w:type="dxa"/>
            <w:vMerge w:val="restart"/>
            <w:shd w:val="clear" w:color="auto" w:fill="DEEAF6" w:themeFill="accent5" w:themeFillTint="33"/>
          </w:tcPr>
          <w:p w14:paraId="28C0BBC5" w14:textId="77777777" w:rsidR="009F510E" w:rsidRPr="005C0D0D" w:rsidRDefault="009F510E" w:rsidP="009F510E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IMPACT/PPC-Angebot wird von Team  gewünscht</w:t>
            </w:r>
          </w:p>
        </w:tc>
        <w:tc>
          <w:tcPr>
            <w:tcW w:w="2940" w:type="dxa"/>
            <w:shd w:val="clear" w:color="auto" w:fill="DEEAF6" w:themeFill="accent5" w:themeFillTint="33"/>
          </w:tcPr>
          <w:p w14:paraId="04F04B6A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Nein bzw. nicht bekannt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1189C2A1" w14:textId="4A4BF42D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6CFC58E7" w14:textId="18713E5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</w:tr>
      <w:tr w:rsidR="009F510E" w14:paraId="56F7EBEB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0FEE82D9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4C1E770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Ja bzw. bereits involviert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7C92A39" w14:textId="4F382738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141C3" w:rsidRPr="005C0D0D">
              <w:rPr>
                <w:rFonts w:ascii="Arial" w:hAnsi="Arial" w:cs="Arial"/>
                <w:color w:val="000000" w:themeColor="text1"/>
              </w:rPr>
            </w:r>
            <w:r w:rsidR="00D84B3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0B65AF04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</w:tr>
      <w:tr w:rsidR="009F510E" w:rsidRPr="00017AD0" w14:paraId="60AEA272" w14:textId="77777777" w:rsidTr="00BC4CFA">
        <w:tc>
          <w:tcPr>
            <w:tcW w:w="6484" w:type="dxa"/>
            <w:gridSpan w:val="2"/>
            <w:shd w:val="clear" w:color="auto" w:fill="385623" w:themeFill="accent6" w:themeFillShade="80"/>
          </w:tcPr>
          <w:p w14:paraId="00226A72" w14:textId="77777777" w:rsidR="009F510E" w:rsidRDefault="009F510E" w:rsidP="009F510E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</w:pP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Bei Beurteilung ist Patient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_in (bzw. Mutter, falls pränatal ausgefüllt)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</w:p>
          <w:p w14:paraId="435A433F" w14:textId="6CE321CD" w:rsidR="009F510E" w:rsidRPr="00BC5D7F" w:rsidRDefault="009F510E" w:rsidP="009F510E">
            <w:pPr>
              <w:spacing w:line="276" w:lineRule="auto"/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ambulant  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B141C3" w:rsidRPr="00BC5D7F">
              <w:rPr>
                <w:rFonts w:ascii="Arial" w:hAnsi="Arial" w:cs="Arial"/>
                <w:color w:val="FFFFFF" w:themeColor="background1"/>
              </w:rPr>
            </w:r>
            <w:r w:rsidR="00D84B35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  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elektiv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bzw. primär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hospitalisiert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B141C3" w:rsidRPr="00BC5D7F">
              <w:rPr>
                <w:rFonts w:ascii="Arial" w:hAnsi="Arial" w:cs="Arial"/>
                <w:color w:val="FFFFFF" w:themeColor="background1"/>
              </w:rPr>
            </w:r>
            <w:r w:rsidR="00D84B35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DE"/>
              </w:rPr>
              <w:t xml:space="preserve">     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DE"/>
              </w:rPr>
              <w:t xml:space="preserve">notfallmässig hospitalisiert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B141C3" w:rsidRPr="00BC5D7F">
              <w:rPr>
                <w:rFonts w:ascii="Arial" w:hAnsi="Arial" w:cs="Arial"/>
                <w:color w:val="FFFFFF" w:themeColor="background1"/>
              </w:rPr>
            </w:r>
            <w:r w:rsidR="00D84B35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858" w:type="dxa"/>
            <w:shd w:val="clear" w:color="auto" w:fill="385623" w:themeFill="accent6" w:themeFillShade="80"/>
          </w:tcPr>
          <w:p w14:paraId="78D2ABB1" w14:textId="77777777" w:rsidR="009F510E" w:rsidRPr="00616E90" w:rsidRDefault="009F510E" w:rsidP="009F510E">
            <w:pPr>
              <w:rPr>
                <w:rFonts w:ascii="Arial" w:hAnsi="Arial" w:cs="Arial"/>
                <w:bCs/>
                <w:noProof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color w:val="FFFFFF" w:themeColor="background1"/>
                <w:sz w:val="15"/>
                <w:szCs w:val="15"/>
              </w:rPr>
              <w:t>Hauptteil-Summe</w:t>
            </w:r>
          </w:p>
          <w:p w14:paraId="45118B6E" w14:textId="5515B80E" w:rsidR="009F510E" w:rsidRPr="00BC5D7F" w:rsidRDefault="009F510E" w:rsidP="009F510E">
            <w:pPr>
              <w:rPr>
                <w:color w:val="FFFFFF" w:themeColor="background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385623" w:themeFill="accent6" w:themeFillShade="80"/>
            <w:vAlign w:val="center"/>
          </w:tcPr>
          <w:p w14:paraId="4D1EC49D" w14:textId="4960D5E3" w:rsidR="009F510E" w:rsidRPr="00017AD0" w:rsidRDefault="009F510E" w:rsidP="009F510E">
            <w:pPr>
              <w:rPr>
                <w:rFonts w:ascii="Arial" w:hAnsi="Arial" w:cs="Arial"/>
                <w:b/>
                <w:noProof/>
                <w:color w:val="FFFFFF" w:themeColor="background1"/>
                <w:lang w:val="de-DE"/>
              </w:rPr>
            </w:pPr>
            <w:r w:rsidRPr="00616E90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>Summe [Schnelltest + Hauptteil]:</w:t>
            </w:r>
            <w:r w:rsidRPr="00616E90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B141C3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3069AA15" w14:textId="77777777" w:rsidR="009F510E" w:rsidRPr="00BC5D7F" w:rsidRDefault="009F510E" w:rsidP="009F510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CH"/>
              </w:rPr>
            </w:pPr>
          </w:p>
        </w:tc>
      </w:tr>
    </w:tbl>
    <w:p w14:paraId="72306E4D" w14:textId="70C7A67C" w:rsidR="002302F2" w:rsidRPr="002302F2" w:rsidRDefault="00FD4522" w:rsidP="002302F2">
      <w:pPr>
        <w:rPr>
          <w:lang w:val="de-CH"/>
        </w:rPr>
      </w:pPr>
      <w:r w:rsidRPr="001A2B5A"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213A4F55" wp14:editId="4E8860E6">
            <wp:simplePos x="0" y="0"/>
            <wp:positionH relativeFrom="column">
              <wp:posOffset>3260814</wp:posOffset>
            </wp:positionH>
            <wp:positionV relativeFrom="paragraph">
              <wp:posOffset>8478772</wp:posOffset>
            </wp:positionV>
            <wp:extent cx="3148866" cy="1380120"/>
            <wp:effectExtent l="0" t="0" r="1270" b="444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b="9801"/>
                    <a:stretch/>
                  </pic:blipFill>
                  <pic:spPr bwMode="auto">
                    <a:xfrm>
                      <a:off x="0" y="0"/>
                      <a:ext cx="3176997" cy="139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5C" w:rsidRPr="002302F2">
        <w:rPr>
          <w:noProof/>
          <w:sz w:val="22"/>
          <w:szCs w:val="22"/>
          <w:shd w:val="clear" w:color="auto" w:fill="FBE4D5" w:themeFill="accent2" w:themeFillTint="33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ACAFF3" wp14:editId="5E35318A">
                <wp:simplePos x="0" y="0"/>
                <wp:positionH relativeFrom="column">
                  <wp:posOffset>-261641</wp:posOffset>
                </wp:positionH>
                <wp:positionV relativeFrom="paragraph">
                  <wp:posOffset>9212871</wp:posOffset>
                </wp:positionV>
                <wp:extent cx="6828020" cy="607102"/>
                <wp:effectExtent l="0" t="0" r="5080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020" cy="60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69B0" w14:textId="77777777" w:rsidR="002302F2" w:rsidRPr="002B331F" w:rsidRDefault="002302F2" w:rsidP="002302F2">
                            <w:pPr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CAFF3" id="Rechteck 4" o:spid="_x0000_s1027" style="position:absolute;margin-left:-20.6pt;margin-top:725.4pt;width:537.65pt;height:47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" fillcolor="white [3201]" stroked="f" strokeweight="1.25pt">
                <v:textbox>
                  <w:txbxContent>
                    <w:p w14:paraId="0E6969B0" w14:textId="77777777" w:rsidR="002302F2" w:rsidRPr="002B331F" w:rsidRDefault="002302F2" w:rsidP="002302F2">
                      <w:pPr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CFA" w:rsidRPr="002302F2">
        <w:rPr>
          <w:sz w:val="22"/>
          <w:szCs w:val="22"/>
          <w:shd w:val="clear" w:color="auto" w:fill="FBE4D5" w:themeFill="accent2" w:themeFillTint="33"/>
          <w:lang w:val="de-CH"/>
        </w:rPr>
        <w:t xml:space="preserve"> </w:t>
      </w:r>
      <w:r w:rsidR="002302F2" w:rsidRPr="002302F2">
        <w:rPr>
          <w:rFonts w:ascii="Helvetica Neue" w:hAnsi="Helvetica Neue" w:cs="Helvetica Neue"/>
          <w:color w:val="3F3F3F"/>
          <w:sz w:val="22"/>
          <w:szCs w:val="22"/>
          <w:shd w:val="clear" w:color="auto" w:fill="FBE4D5" w:themeFill="accent2" w:themeFillTint="33"/>
          <w:lang w:val="de-DE"/>
        </w:rPr>
        <w:t>Wichtige Angaben zur Patientensituation:</w:t>
      </w:r>
      <w:r w:rsidR="002302F2" w:rsidRPr="002302F2">
        <w:rPr>
          <w:rFonts w:ascii="Arial" w:hAnsi="Arial" w:cs="Arial"/>
          <w:b/>
          <w:noProof/>
          <w:color w:val="000000" w:themeColor="text1"/>
          <w:sz w:val="22"/>
          <w:szCs w:val="22"/>
          <w:shd w:val="clear" w:color="auto" w:fill="FBE4D5" w:themeFill="accent2" w:themeFillTint="33"/>
          <w:lang w:val="de-CH"/>
        </w:rPr>
        <w:t xml:space="preserve"> </w:t>
      </w:r>
    </w:p>
    <w:p w14:paraId="1485EBB1" w14:textId="74756F5A" w:rsidR="002302F2" w:rsidRPr="002302F2" w:rsidRDefault="00FD4522" w:rsidP="002302F2">
      <w:pPr>
        <w:rPr>
          <w:lang w:val="de-CH"/>
        </w:rPr>
      </w:pPr>
      <w:r w:rsidRPr="005C0D0D">
        <w:rPr>
          <w:rFonts w:ascii="Arial" w:hAnsi="Arial" w:cs="Arial"/>
          <w:b/>
          <w:noProof/>
          <w:color w:val="000000" w:themeColor="text1"/>
        </w:rPr>
        <w:fldChar w:fldCharType="begin">
          <w:ffData>
            <w:name w:val="BetreuungsplanGebdat"/>
            <w:enabled/>
            <w:calcOnExit/>
            <w:textInput/>
          </w:ffData>
        </w:fldChar>
      </w:r>
      <w:r w:rsidRPr="005C0D0D">
        <w:rPr>
          <w:rFonts w:ascii="Arial" w:hAnsi="Arial" w:cs="Arial"/>
          <w:b/>
          <w:noProof/>
          <w:color w:val="000000" w:themeColor="text1"/>
          <w:lang w:val="de-DE"/>
        </w:rPr>
        <w:instrText xml:space="preserve"> FORMTEXT </w:instrText>
      </w:r>
      <w:r w:rsidRPr="005C0D0D">
        <w:rPr>
          <w:rFonts w:ascii="Arial" w:hAnsi="Arial" w:cs="Arial"/>
          <w:b/>
          <w:noProof/>
          <w:color w:val="000000" w:themeColor="text1"/>
        </w:rPr>
      </w:r>
      <w:r w:rsidRPr="005C0D0D">
        <w:rPr>
          <w:rFonts w:ascii="Arial" w:hAnsi="Arial" w:cs="Arial"/>
          <w:b/>
          <w:noProof/>
          <w:color w:val="000000" w:themeColor="text1"/>
        </w:rPr>
        <w:fldChar w:fldCharType="separate"/>
      </w:r>
      <w:r w:rsidR="00B141C3">
        <w:rPr>
          <w:rFonts w:ascii="Arial" w:hAnsi="Arial" w:cs="Arial"/>
          <w:b/>
          <w:noProof/>
          <w:color w:val="000000" w:themeColor="text1"/>
        </w:rPr>
        <w:t> </w:t>
      </w:r>
      <w:r w:rsidR="00B141C3">
        <w:rPr>
          <w:rFonts w:ascii="Arial" w:hAnsi="Arial" w:cs="Arial"/>
          <w:b/>
          <w:noProof/>
          <w:color w:val="000000" w:themeColor="text1"/>
        </w:rPr>
        <w:t> </w:t>
      </w:r>
      <w:r w:rsidR="00B141C3">
        <w:rPr>
          <w:rFonts w:ascii="Arial" w:hAnsi="Arial" w:cs="Arial"/>
          <w:b/>
          <w:noProof/>
          <w:color w:val="000000" w:themeColor="text1"/>
        </w:rPr>
        <w:t> </w:t>
      </w:r>
      <w:r w:rsidR="00B141C3">
        <w:rPr>
          <w:rFonts w:ascii="Arial" w:hAnsi="Arial" w:cs="Arial"/>
          <w:b/>
          <w:noProof/>
          <w:color w:val="000000" w:themeColor="text1"/>
        </w:rPr>
        <w:t> </w:t>
      </w:r>
      <w:r w:rsidR="00B141C3">
        <w:rPr>
          <w:rFonts w:ascii="Arial" w:hAnsi="Arial" w:cs="Arial"/>
          <w:b/>
          <w:noProof/>
          <w:color w:val="000000" w:themeColor="text1"/>
        </w:rPr>
        <w:t> </w:t>
      </w:r>
      <w:r w:rsidRPr="005C0D0D">
        <w:rPr>
          <w:rFonts w:ascii="Arial" w:hAnsi="Arial" w:cs="Arial"/>
          <w:b/>
          <w:noProof/>
          <w:color w:val="000000" w:themeColor="text1"/>
        </w:rPr>
        <w:fldChar w:fldCharType="end"/>
      </w:r>
    </w:p>
    <w:p w14:paraId="4015846C" w14:textId="5FA5FCE4" w:rsidR="002302F2" w:rsidRPr="002302F2" w:rsidRDefault="002302F2" w:rsidP="002302F2">
      <w:pPr>
        <w:rPr>
          <w:lang w:val="de-CH"/>
        </w:rPr>
      </w:pPr>
    </w:p>
    <w:sectPr w:rsidR="002302F2" w:rsidRPr="002302F2" w:rsidSect="007C49F2">
      <w:footerReference w:type="default" r:id="rId17"/>
      <w:pgSz w:w="11900" w:h="16840"/>
      <w:pgMar w:top="824" w:right="1440" w:bottom="144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C1D3" w14:textId="77777777" w:rsidR="00D84B35" w:rsidRDefault="00D84B35" w:rsidP="0001004B">
      <w:pPr>
        <w:spacing w:after="0" w:line="240" w:lineRule="auto"/>
      </w:pPr>
      <w:r>
        <w:separator/>
      </w:r>
    </w:p>
  </w:endnote>
  <w:endnote w:type="continuationSeparator" w:id="0">
    <w:p w14:paraId="71B9D39D" w14:textId="77777777" w:rsidR="00D84B35" w:rsidRDefault="00D84B35" w:rsidP="000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BC5E" w14:textId="0A662E15" w:rsidR="0001004B" w:rsidRPr="00435A2D" w:rsidRDefault="0048796F">
    <w:pPr>
      <w:pStyle w:val="Fuzeile"/>
      <w:rPr>
        <w:sz w:val="10"/>
        <w:szCs w:val="10"/>
        <w:lang w:val="en-US"/>
      </w:rPr>
    </w:pPr>
    <w:r w:rsidRPr="00435A2D">
      <w:rPr>
        <w:sz w:val="10"/>
        <w:szCs w:val="10"/>
        <w:lang w:val="en-US"/>
      </w:rPr>
      <w:t>*</w:t>
    </w:r>
    <w:r w:rsidR="00435A2D" w:rsidRPr="00435A2D">
      <w:rPr>
        <w:sz w:val="10"/>
        <w:szCs w:val="10"/>
        <w:lang w:val="en-US"/>
      </w:rPr>
      <w:t>Screening</w:t>
    </w:r>
    <w:r w:rsidR="0001004B" w:rsidRPr="00435A2D">
      <w:rPr>
        <w:sz w:val="10"/>
        <w:szCs w:val="10"/>
        <w:lang w:val="en-US"/>
      </w:rPr>
      <w:t xml:space="preserve"> Triage Assessment und Reevaluations Tool </w:t>
    </w:r>
    <w:r w:rsidRPr="00435A2D">
      <w:rPr>
        <w:sz w:val="10"/>
        <w:szCs w:val="10"/>
        <w:lang w:val="en-US"/>
      </w:rPr>
      <w:t>(START)</w:t>
    </w:r>
    <w:r w:rsidR="00B504E8" w:rsidRPr="00435A2D">
      <w:rPr>
        <w:sz w:val="10"/>
        <w:szCs w:val="10"/>
        <w:lang w:val="en-US"/>
      </w:rPr>
      <w:t xml:space="preserve"> </w:t>
    </w:r>
    <w:proofErr w:type="spellStart"/>
    <w:r w:rsidR="00B504E8" w:rsidRPr="00435A2D">
      <w:rPr>
        <w:sz w:val="10"/>
        <w:szCs w:val="10"/>
        <w:lang w:val="en-US"/>
      </w:rPr>
      <w:t>für</w:t>
    </w:r>
    <w:proofErr w:type="spellEnd"/>
    <w:r w:rsidR="00B504E8" w:rsidRPr="00435A2D">
      <w:rPr>
        <w:sz w:val="10"/>
        <w:szCs w:val="10"/>
        <w:lang w:val="en-US"/>
      </w:rPr>
      <w:t xml:space="preserve"> </w:t>
    </w:r>
    <w:proofErr w:type="spellStart"/>
    <w:r w:rsidR="00B504E8" w:rsidRPr="00435A2D">
      <w:rPr>
        <w:sz w:val="10"/>
        <w:szCs w:val="10"/>
        <w:lang w:val="en-US"/>
      </w:rPr>
      <w:t>ein</w:t>
    </w:r>
    <w:proofErr w:type="spellEnd"/>
    <w:r w:rsidRPr="00435A2D">
      <w:rPr>
        <w:sz w:val="10"/>
        <w:szCs w:val="10"/>
        <w:lang w:val="en-US"/>
      </w:rPr>
      <w:t xml:space="preserve"> </w:t>
    </w:r>
    <w:proofErr w:type="spellStart"/>
    <w:r w:rsidRPr="00435A2D">
      <w:rPr>
        <w:sz w:val="10"/>
        <w:szCs w:val="10"/>
        <w:lang w:val="en-US"/>
      </w:rPr>
      <w:t>interprofessionellen</w:t>
    </w:r>
    <w:proofErr w:type="spellEnd"/>
    <w:r w:rsidRPr="00435A2D">
      <w:rPr>
        <w:sz w:val="10"/>
        <w:szCs w:val="10"/>
        <w:lang w:val="en-US"/>
      </w:rPr>
      <w:t xml:space="preserve"> </w:t>
    </w:r>
    <w:proofErr w:type="spellStart"/>
    <w:r w:rsidRPr="00435A2D">
      <w:rPr>
        <w:sz w:val="10"/>
        <w:szCs w:val="10"/>
        <w:lang w:val="en-US"/>
      </w:rPr>
      <w:t>mobilen</w:t>
    </w:r>
    <w:proofErr w:type="spellEnd"/>
    <w:r w:rsidRPr="00435A2D">
      <w:rPr>
        <w:sz w:val="10"/>
        <w:szCs w:val="10"/>
        <w:lang w:val="en-US"/>
      </w:rPr>
      <w:t xml:space="preserve"> </w:t>
    </w:r>
    <w:proofErr w:type="spellStart"/>
    <w:r w:rsidRPr="00435A2D">
      <w:rPr>
        <w:sz w:val="10"/>
        <w:szCs w:val="10"/>
        <w:lang w:val="en-US"/>
      </w:rPr>
      <w:t>pädiatrischen</w:t>
    </w:r>
    <w:proofErr w:type="spellEnd"/>
    <w:r w:rsidRPr="00435A2D">
      <w:rPr>
        <w:sz w:val="10"/>
        <w:szCs w:val="10"/>
        <w:lang w:val="en-US"/>
      </w:rPr>
      <w:t xml:space="preserve"> Advance Care Team (IMPACT)</w:t>
    </w:r>
    <w:r w:rsidR="00B504E8" w:rsidRPr="00435A2D">
      <w:rPr>
        <w:sz w:val="10"/>
        <w:szCs w:val="10"/>
        <w:lang w:val="en-US"/>
      </w:rPr>
      <w:t xml:space="preserve"> </w:t>
    </w:r>
    <w:r w:rsidR="00017AD0" w:rsidRPr="00435A2D">
      <w:rPr>
        <w:sz w:val="10"/>
        <w:szCs w:val="10"/>
        <w:lang w:val="en-US"/>
      </w:rPr>
      <w:t>(Autor Jürg Streuli)</w:t>
    </w:r>
  </w:p>
  <w:p w14:paraId="0D6D291C" w14:textId="12FE8B3D" w:rsidR="00660263" w:rsidRPr="002302F2" w:rsidRDefault="00660263">
    <w:pPr>
      <w:pStyle w:val="Fuzeile"/>
      <w:rPr>
        <w:sz w:val="10"/>
        <w:szCs w:val="10"/>
        <w:lang w:val="en-US"/>
      </w:rPr>
    </w:pPr>
    <w:r w:rsidRPr="002302F2">
      <w:rPr>
        <w:sz w:val="10"/>
        <w:szCs w:val="10"/>
        <w:lang w:val="de-DE"/>
      </w:rPr>
      <w:t xml:space="preserve">** Adaptiert und gekürzt nach Bergstraesser, E., et al. </w:t>
    </w:r>
    <w:r w:rsidRPr="002302F2">
      <w:rPr>
        <w:sz w:val="10"/>
        <w:szCs w:val="10"/>
        <w:lang w:val="en-US"/>
      </w:rPr>
      <w:t>(2013). The development of an instrument that can identify children with palliative care needs: the Paediatric Palliative Screening Scale,  BMC palliative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C120" w14:textId="77777777" w:rsidR="00D84B35" w:rsidRDefault="00D84B35" w:rsidP="0001004B">
      <w:pPr>
        <w:spacing w:after="0" w:line="240" w:lineRule="auto"/>
      </w:pPr>
      <w:r>
        <w:separator/>
      </w:r>
    </w:p>
  </w:footnote>
  <w:footnote w:type="continuationSeparator" w:id="0">
    <w:p w14:paraId="6D60B859" w14:textId="77777777" w:rsidR="00D84B35" w:rsidRDefault="00D84B35" w:rsidP="0001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B5"/>
    <w:multiLevelType w:val="hybridMultilevel"/>
    <w:tmpl w:val="2AA0C7F6"/>
    <w:lvl w:ilvl="0" w:tplc="29DAE12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40A"/>
    <w:multiLevelType w:val="hybridMultilevel"/>
    <w:tmpl w:val="0B02A1BE"/>
    <w:lvl w:ilvl="0" w:tplc="63C60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25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8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5B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A8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C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6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80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B29"/>
    <w:multiLevelType w:val="hybridMultilevel"/>
    <w:tmpl w:val="7D4A0744"/>
    <w:lvl w:ilvl="0" w:tplc="6FBCE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6D5"/>
    <w:multiLevelType w:val="hybridMultilevel"/>
    <w:tmpl w:val="7D2C6EC8"/>
    <w:lvl w:ilvl="0" w:tplc="7F5C4A7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3F02"/>
    <w:multiLevelType w:val="hybridMultilevel"/>
    <w:tmpl w:val="C240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F7EB5"/>
    <w:multiLevelType w:val="hybridMultilevel"/>
    <w:tmpl w:val="81448F5E"/>
    <w:lvl w:ilvl="0" w:tplc="711A5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33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22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4C0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1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06F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8A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8"/>
    <w:rsid w:val="0001004B"/>
    <w:rsid w:val="00017AD0"/>
    <w:rsid w:val="0005774C"/>
    <w:rsid w:val="000617D4"/>
    <w:rsid w:val="00061AED"/>
    <w:rsid w:val="00070619"/>
    <w:rsid w:val="000B1FFF"/>
    <w:rsid w:val="00115A7F"/>
    <w:rsid w:val="00133DC5"/>
    <w:rsid w:val="001363F7"/>
    <w:rsid w:val="001411B3"/>
    <w:rsid w:val="00186D91"/>
    <w:rsid w:val="001A2B5A"/>
    <w:rsid w:val="001B3BE9"/>
    <w:rsid w:val="001E1AF7"/>
    <w:rsid w:val="00201468"/>
    <w:rsid w:val="00214CDB"/>
    <w:rsid w:val="002302F2"/>
    <w:rsid w:val="002446CC"/>
    <w:rsid w:val="00253B98"/>
    <w:rsid w:val="00256467"/>
    <w:rsid w:val="0029432A"/>
    <w:rsid w:val="00295659"/>
    <w:rsid w:val="002B331F"/>
    <w:rsid w:val="002B359C"/>
    <w:rsid w:val="002C2B42"/>
    <w:rsid w:val="002C6641"/>
    <w:rsid w:val="002D1304"/>
    <w:rsid w:val="002D73EF"/>
    <w:rsid w:val="002E05F8"/>
    <w:rsid w:val="002E3023"/>
    <w:rsid w:val="002E51FE"/>
    <w:rsid w:val="002E57DF"/>
    <w:rsid w:val="003018DF"/>
    <w:rsid w:val="00317E26"/>
    <w:rsid w:val="00320129"/>
    <w:rsid w:val="00321B42"/>
    <w:rsid w:val="003406C8"/>
    <w:rsid w:val="00344C0A"/>
    <w:rsid w:val="00344FB6"/>
    <w:rsid w:val="00345B20"/>
    <w:rsid w:val="00353143"/>
    <w:rsid w:val="00363CC3"/>
    <w:rsid w:val="00382908"/>
    <w:rsid w:val="00387439"/>
    <w:rsid w:val="00392FD3"/>
    <w:rsid w:val="003C72AC"/>
    <w:rsid w:val="00423062"/>
    <w:rsid w:val="00435A2D"/>
    <w:rsid w:val="00476142"/>
    <w:rsid w:val="00483373"/>
    <w:rsid w:val="00483D17"/>
    <w:rsid w:val="004868B4"/>
    <w:rsid w:val="0048796F"/>
    <w:rsid w:val="004A1BA0"/>
    <w:rsid w:val="004C020A"/>
    <w:rsid w:val="004C511E"/>
    <w:rsid w:val="004E0314"/>
    <w:rsid w:val="004E3717"/>
    <w:rsid w:val="00504819"/>
    <w:rsid w:val="00511B66"/>
    <w:rsid w:val="0051447E"/>
    <w:rsid w:val="0052528E"/>
    <w:rsid w:val="00542725"/>
    <w:rsid w:val="0055470C"/>
    <w:rsid w:val="0056061B"/>
    <w:rsid w:val="005707E8"/>
    <w:rsid w:val="00574671"/>
    <w:rsid w:val="00577194"/>
    <w:rsid w:val="00593472"/>
    <w:rsid w:val="0059434E"/>
    <w:rsid w:val="005C0D0D"/>
    <w:rsid w:val="005D0192"/>
    <w:rsid w:val="005D4A13"/>
    <w:rsid w:val="005D5A49"/>
    <w:rsid w:val="005F0203"/>
    <w:rsid w:val="00604206"/>
    <w:rsid w:val="00616E90"/>
    <w:rsid w:val="00632D6A"/>
    <w:rsid w:val="00660263"/>
    <w:rsid w:val="00660A68"/>
    <w:rsid w:val="00674ABC"/>
    <w:rsid w:val="0067608A"/>
    <w:rsid w:val="00681724"/>
    <w:rsid w:val="00691C9E"/>
    <w:rsid w:val="006A3A2A"/>
    <w:rsid w:val="006B1306"/>
    <w:rsid w:val="006B2422"/>
    <w:rsid w:val="006B6371"/>
    <w:rsid w:val="006B6FB1"/>
    <w:rsid w:val="006D0F49"/>
    <w:rsid w:val="00707BE1"/>
    <w:rsid w:val="00733FE6"/>
    <w:rsid w:val="00780986"/>
    <w:rsid w:val="00795D2F"/>
    <w:rsid w:val="007C49F2"/>
    <w:rsid w:val="007F529E"/>
    <w:rsid w:val="008412FB"/>
    <w:rsid w:val="0086395C"/>
    <w:rsid w:val="008705EE"/>
    <w:rsid w:val="00876976"/>
    <w:rsid w:val="008A0CC3"/>
    <w:rsid w:val="008B48AC"/>
    <w:rsid w:val="008B4C23"/>
    <w:rsid w:val="008B5E5A"/>
    <w:rsid w:val="008C4604"/>
    <w:rsid w:val="008C6BB9"/>
    <w:rsid w:val="008F1144"/>
    <w:rsid w:val="00905776"/>
    <w:rsid w:val="00923ADA"/>
    <w:rsid w:val="009311D8"/>
    <w:rsid w:val="00947595"/>
    <w:rsid w:val="0095657D"/>
    <w:rsid w:val="009746A6"/>
    <w:rsid w:val="00975523"/>
    <w:rsid w:val="00991E9B"/>
    <w:rsid w:val="00995B2A"/>
    <w:rsid w:val="009A260E"/>
    <w:rsid w:val="009A60C3"/>
    <w:rsid w:val="009B6ABF"/>
    <w:rsid w:val="009D66AD"/>
    <w:rsid w:val="009F343E"/>
    <w:rsid w:val="009F510E"/>
    <w:rsid w:val="00A13B83"/>
    <w:rsid w:val="00A37DFC"/>
    <w:rsid w:val="00A56BDD"/>
    <w:rsid w:val="00A75D40"/>
    <w:rsid w:val="00A77C8C"/>
    <w:rsid w:val="00AA1A82"/>
    <w:rsid w:val="00AE06A8"/>
    <w:rsid w:val="00AF2041"/>
    <w:rsid w:val="00B141C3"/>
    <w:rsid w:val="00B24441"/>
    <w:rsid w:val="00B46B5B"/>
    <w:rsid w:val="00B504E8"/>
    <w:rsid w:val="00B61F30"/>
    <w:rsid w:val="00BA22C7"/>
    <w:rsid w:val="00BB2619"/>
    <w:rsid w:val="00BB53A1"/>
    <w:rsid w:val="00BC4CFA"/>
    <w:rsid w:val="00BC5D7F"/>
    <w:rsid w:val="00BC7E4F"/>
    <w:rsid w:val="00BD0A40"/>
    <w:rsid w:val="00BD1CF4"/>
    <w:rsid w:val="00BE43D3"/>
    <w:rsid w:val="00BF3506"/>
    <w:rsid w:val="00C00F98"/>
    <w:rsid w:val="00C3406F"/>
    <w:rsid w:val="00C36B7C"/>
    <w:rsid w:val="00C41992"/>
    <w:rsid w:val="00C4723C"/>
    <w:rsid w:val="00C64AA5"/>
    <w:rsid w:val="00CA5367"/>
    <w:rsid w:val="00CC17EF"/>
    <w:rsid w:val="00CD5D2C"/>
    <w:rsid w:val="00CE17BA"/>
    <w:rsid w:val="00CF77BD"/>
    <w:rsid w:val="00D342D2"/>
    <w:rsid w:val="00D34A5C"/>
    <w:rsid w:val="00D35BAF"/>
    <w:rsid w:val="00D768DD"/>
    <w:rsid w:val="00D84B35"/>
    <w:rsid w:val="00D97CB4"/>
    <w:rsid w:val="00DA0EEA"/>
    <w:rsid w:val="00DB2BB2"/>
    <w:rsid w:val="00DC4ADD"/>
    <w:rsid w:val="00DD14C2"/>
    <w:rsid w:val="00DE5506"/>
    <w:rsid w:val="00DF1E68"/>
    <w:rsid w:val="00DF32A4"/>
    <w:rsid w:val="00DF59B1"/>
    <w:rsid w:val="00E108C7"/>
    <w:rsid w:val="00E14F35"/>
    <w:rsid w:val="00E4029E"/>
    <w:rsid w:val="00E53C72"/>
    <w:rsid w:val="00EC048A"/>
    <w:rsid w:val="00EF5168"/>
    <w:rsid w:val="00F27BDC"/>
    <w:rsid w:val="00F335E7"/>
    <w:rsid w:val="00F35FF5"/>
    <w:rsid w:val="00F66A7B"/>
    <w:rsid w:val="00F7144D"/>
    <w:rsid w:val="00FA5C8E"/>
    <w:rsid w:val="00FA7635"/>
    <w:rsid w:val="00FB29A1"/>
    <w:rsid w:val="00FD377B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A11B1"/>
  <w15:docId w15:val="{5B689C9C-0F27-9D4B-85B6-C8CC4E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7E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7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07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07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7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7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7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7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7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7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7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07E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07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707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07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07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Fett">
    <w:name w:val="Strong"/>
    <w:uiPriority w:val="22"/>
    <w:qFormat/>
    <w:rsid w:val="005707E8"/>
    <w:rPr>
      <w:b/>
      <w:bCs/>
      <w:spacing w:val="0"/>
    </w:rPr>
  </w:style>
  <w:style w:type="character" w:styleId="Hervorhebung">
    <w:name w:val="Emphasis"/>
    <w:uiPriority w:val="20"/>
    <w:qFormat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KeinLeerraum">
    <w:name w:val="No Spacing"/>
    <w:basedOn w:val="Standard"/>
    <w:uiPriority w:val="1"/>
    <w:qFormat/>
    <w:rsid w:val="005707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07E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07E8"/>
    <w:rPr>
      <w:i w:val="0"/>
      <w:iCs w:val="0"/>
      <w:color w:val="C45911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5707E8"/>
    <w:rPr>
      <w:color w:val="C45911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07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chwacheHervorhebung">
    <w:name w:val="Subtle Emphasis"/>
    <w:uiPriority w:val="19"/>
    <w:qFormat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veHervorhebung">
    <w:name w:val="Intense Emphasis"/>
    <w:uiPriority w:val="21"/>
    <w:qFormat/>
    <w:rsid w:val="005707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chwacherVerweis">
    <w:name w:val="Subtle Reference"/>
    <w:uiPriority w:val="31"/>
    <w:qFormat/>
    <w:rsid w:val="005707E8"/>
    <w:rPr>
      <w:i/>
      <w:iCs/>
      <w:smallCaps/>
      <w:color w:val="ED7D31" w:themeColor="accent2"/>
      <w:u w:color="ED7D31" w:themeColor="accent2"/>
    </w:rPr>
  </w:style>
  <w:style w:type="character" w:styleId="IntensiverVerweis">
    <w:name w:val="Intense Reference"/>
    <w:uiPriority w:val="32"/>
    <w:qFormat/>
    <w:rsid w:val="005707E8"/>
    <w:rPr>
      <w:b/>
      <w:bCs/>
      <w:i/>
      <w:iCs/>
      <w:smallCaps/>
      <w:color w:val="ED7D31" w:themeColor="accent2"/>
      <w:u w:color="ED7D31" w:themeColor="accent2"/>
    </w:rPr>
  </w:style>
  <w:style w:type="character" w:styleId="Buchtitel">
    <w:name w:val="Book Title"/>
    <w:uiPriority w:val="33"/>
    <w:qFormat/>
    <w:rsid w:val="005707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07E8"/>
    <w:pPr>
      <w:outlineLvl w:val="9"/>
    </w:pPr>
  </w:style>
  <w:style w:type="table" w:styleId="Tabellenraster">
    <w:name w:val="Table Grid"/>
    <w:basedOn w:val="NormaleTabelle"/>
    <w:uiPriority w:val="39"/>
    <w:rsid w:val="004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13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3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04B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04B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96F"/>
    <w:rPr>
      <w:rFonts w:ascii="Times New Roman" w:hAnsi="Times New Roman" w:cs="Times New Roman"/>
      <w:i/>
      <w:i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2B4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B33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B6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B66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B66"/>
    <w:rPr>
      <w:b/>
      <w:bCs/>
      <w:i/>
      <w:i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01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2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palliativ-ethik@kispisg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llivia@hin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.palliativ-ethik@kispisg.c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.palliativ-ethik@kispisg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a17d25f2ce44b2dbbf082204ef06f00 xmlns="fa1d744c-049d-4cc9-94da-769e7a5902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dcf081c7-00e7-4136-ba30-53b40be9ffcc</TermId>
        </TermInfo>
      </Terms>
    </ea17d25f2ce44b2dbbf082204ef06f00>
    <PublishingStartDate xmlns="http://schemas.microsoft.com/sharepoint/v3" xsi:nil="true"/>
    <TaxCatchAll xmlns="fa1d744c-049d-4cc9-94da-769e7a59027e">
      <Value>309</Value>
    </TaxCatchAll>
    <_dlc_DocId xmlns="fa1d744c-049d-4cc9-94da-769e7a59027e">INTRANET-48-152</_dlc_DocId>
    <_dlc_DocIdUrl xmlns="fa1d744c-049d-4cc9-94da-769e7a59027e">
      <Url>http://my.kispisg.ch/Handbuecher/palliativecare/_layouts/DocIdRedir.aspx?ID=INTRANET-48-152</Url>
      <Description>INTRANET-48-152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728095131C442A83144A39F506F4F" ma:contentTypeVersion="5" ma:contentTypeDescription="Ein neues Dokument erstellen." ma:contentTypeScope="" ma:versionID="1e57fd7f7e2cb50e10e04530f5f6191b">
  <xsd:schema xmlns:xsd="http://www.w3.org/2001/XMLSchema" xmlns:xs="http://www.w3.org/2001/XMLSchema" xmlns:p="http://schemas.microsoft.com/office/2006/metadata/properties" xmlns:ns1="http://schemas.microsoft.com/sharepoint/v3" xmlns:ns2="fa1d744c-049d-4cc9-94da-769e7a59027e" targetNamespace="http://schemas.microsoft.com/office/2006/metadata/properties" ma:root="true" ma:fieldsID="5d0f287c3984a74750600492d14f0356" ns1:_="" ns2:_="">
    <xsd:import namespace="http://schemas.microsoft.com/sharepoint/v3"/>
    <xsd:import namespace="fa1d744c-049d-4cc9-94da-769e7a590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ea17d25f2ce44b2dbbf082204ef06f0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744c-049d-4cc9-94da-769e7a590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a17d25f2ce44b2dbbf082204ef06f00" ma:index="14" nillable="true" ma:taxonomy="true" ma:internalName="ea17d25f2ce44b2dbbf082204ef06f00" ma:taxonomyFieldName="OC_Kispi_PortaNova_UsedInHandbuchArtikel" ma:displayName="Verwendung in Handbuch-Artikel" ma:default="" ma:fieldId="{ea17d25f-2ce4-4b2d-bbf0-82204ef06f00}" ma:taxonomyMulti="true" ma:sspId="48631059-5d2e-4e88-97fb-fed3858ae97f" ma:termSetId="353f4c8c-a92d-4eef-820f-880defe1d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73e5675a-9b56-408b-8366-4df4bcc1e479}" ma:internalName="TaxCatchAll" ma:showField="CatchAllData" ma:web="fa1d744c-049d-4cc9-94da-769e7a59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98E88-E8DF-4A4A-9553-D91B2CE03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1d744c-049d-4cc9-94da-769e7a59027e"/>
  </ds:schemaRefs>
</ds:datastoreItem>
</file>

<file path=customXml/itemProps2.xml><?xml version="1.0" encoding="utf-8"?>
<ds:datastoreItem xmlns:ds="http://schemas.openxmlformats.org/officeDocument/2006/customXml" ds:itemID="{161AE4D6-46B1-401E-9529-5580C0E15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A3FDF-6ED1-474B-BC25-824156A5F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0C8DD-B006-4BAA-9AF6-824EB0F0F4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8DC8C4-0F54-4EA4-B475-B795A200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d744c-049d-4cc9-94da-769e7a59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Start-Impact_V1.1</vt:lpstr>
      <vt:lpstr/>
    </vt:vector>
  </TitlesOfParts>
  <Company>Informatik SSC-IT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Start-Impact_V1.1</dc:title>
  <dc:creator>Jürg Streuli</dc:creator>
  <cp:lastModifiedBy>Jürg Streuli</cp:lastModifiedBy>
  <cp:revision>4</cp:revision>
  <cp:lastPrinted>2021-06-21T08:39:00Z</cp:lastPrinted>
  <dcterms:created xsi:type="dcterms:W3CDTF">2021-10-04T12:57:00Z</dcterms:created>
  <dcterms:modified xsi:type="dcterms:W3CDTF">2021-10-06T12:19:00Z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0x010100D50728095131C442A83144A39F506F4F</vt:lpwstr>
  </property>
  <property fmtid="{D5CDD505-2E9C-101B-9397-08002B2CF9AE}" pid="3" name="_dlc_DocIdItemGuid">
    <vt:lpwstr>a2e90387-3ed6-4d4a-b978-c91eb2dbb000</vt:lpwstr>
  </property>
  <property fmtid="{D5CDD505-2E9C-101B-9397-08002B2CF9AE}" pid="4" name="OC_Kispi_PortaNova_UsedInHandbuchArtikel">
    <vt:lpwstr>309;#Palliative Care|dcf081c7-00e7-4136-ba30-53b40be9ffcc</vt:lpwstr>
  </property>
</Properties>
</file>